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63" w:rsidRDefault="009A2463" w:rsidP="009D01B2">
      <w:pPr>
        <w:tabs>
          <w:tab w:val="left" w:pos="450"/>
          <w:tab w:val="left" w:pos="720"/>
        </w:tabs>
        <w:ind w:left="450" w:hanging="450"/>
        <w:jc w:val="center"/>
        <w:rPr>
          <w:rFonts w:ascii="Arial" w:hAnsi="Arial" w:cs="Arial"/>
          <w:b/>
        </w:rPr>
      </w:pPr>
      <w:bookmarkStart w:id="0" w:name="_GoBack"/>
      <w:bookmarkEnd w:id="0"/>
    </w:p>
    <w:p w:rsidR="006A7894" w:rsidRPr="00523712" w:rsidRDefault="006A7894" w:rsidP="009D01B2">
      <w:pPr>
        <w:tabs>
          <w:tab w:val="left" w:pos="450"/>
          <w:tab w:val="left" w:pos="720"/>
        </w:tabs>
        <w:ind w:left="450" w:hanging="450"/>
        <w:jc w:val="center"/>
        <w:rPr>
          <w:rFonts w:ascii="Arial" w:hAnsi="Arial" w:cs="Arial"/>
          <w:b/>
        </w:rPr>
      </w:pPr>
      <w:r w:rsidRPr="00523712">
        <w:rPr>
          <w:rFonts w:ascii="Arial" w:hAnsi="Arial" w:cs="Arial"/>
          <w:b/>
        </w:rPr>
        <w:t xml:space="preserve">Department of </w:t>
      </w:r>
      <w:r w:rsidR="00F772AD">
        <w:rPr>
          <w:rFonts w:ascii="Arial" w:hAnsi="Arial" w:cs="Arial"/>
          <w:b/>
        </w:rPr>
        <w:t>Health Care Services</w:t>
      </w:r>
      <w:r w:rsidR="00550322">
        <w:rPr>
          <w:rFonts w:ascii="Arial" w:hAnsi="Arial" w:cs="Arial"/>
          <w:b/>
        </w:rPr>
        <w:t xml:space="preserve"> </w:t>
      </w:r>
    </w:p>
    <w:p w:rsidR="00F772AD"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S</w:t>
      </w:r>
      <w:r w:rsidR="00F772AD">
        <w:rPr>
          <w:rFonts w:ascii="Arial" w:hAnsi="Arial" w:cs="Arial"/>
          <w:b/>
          <w:sz w:val="28"/>
          <w:szCs w:val="28"/>
        </w:rPr>
        <w:t>trategic Prevention Framework State Incentive Grant</w:t>
      </w:r>
    </w:p>
    <w:p w:rsidR="00224F60" w:rsidRDefault="00112B5F" w:rsidP="009D01B2">
      <w:pPr>
        <w:tabs>
          <w:tab w:val="left" w:pos="450"/>
          <w:tab w:val="left" w:pos="720"/>
        </w:tabs>
        <w:ind w:left="450" w:hanging="450"/>
        <w:jc w:val="center"/>
        <w:rPr>
          <w:rFonts w:ascii="Arial" w:hAnsi="Arial" w:cs="Arial"/>
          <w:b/>
          <w:sz w:val="28"/>
          <w:szCs w:val="28"/>
        </w:rPr>
      </w:pPr>
      <w:r>
        <w:rPr>
          <w:rFonts w:ascii="Arial" w:hAnsi="Arial" w:cs="Arial"/>
          <w:b/>
          <w:sz w:val="28"/>
          <w:szCs w:val="28"/>
        </w:rPr>
        <w:t>CONTRA COSTA COUNTY</w:t>
      </w:r>
    </w:p>
    <w:p w:rsidR="006A7894"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 xml:space="preserve"> Final Report</w:t>
      </w:r>
      <w:r w:rsidR="003A52A7">
        <w:rPr>
          <w:rFonts w:ascii="Arial" w:hAnsi="Arial" w:cs="Arial"/>
          <w:b/>
          <w:sz w:val="28"/>
          <w:szCs w:val="28"/>
        </w:rPr>
        <w:t xml:space="preserve"> Format</w:t>
      </w:r>
    </w:p>
    <w:p w:rsidR="00F772AD" w:rsidRDefault="00F772AD" w:rsidP="009D01B2">
      <w:pPr>
        <w:tabs>
          <w:tab w:val="left" w:pos="450"/>
          <w:tab w:val="left" w:pos="720"/>
        </w:tabs>
        <w:ind w:left="450" w:hanging="450"/>
        <w:jc w:val="center"/>
        <w:rPr>
          <w:rFonts w:ascii="Arial" w:hAnsi="Arial" w:cs="Arial"/>
          <w:b/>
        </w:rPr>
      </w:pPr>
    </w:p>
    <w:p w:rsidR="006A7894" w:rsidRPr="002B22DC" w:rsidRDefault="006A7894" w:rsidP="009D01B2">
      <w:pPr>
        <w:tabs>
          <w:tab w:val="left" w:pos="450"/>
          <w:tab w:val="left" w:pos="720"/>
        </w:tabs>
        <w:ind w:left="450" w:hanging="450"/>
        <w:jc w:val="center"/>
        <w:rPr>
          <w:rFonts w:ascii="Arial" w:hAnsi="Arial" w:cs="Arial"/>
        </w:rPr>
      </w:pPr>
      <w:r>
        <w:rPr>
          <w:rFonts w:ascii="Arial" w:hAnsi="Arial" w:cs="Arial"/>
          <w:b/>
        </w:rPr>
        <w:t xml:space="preserve">Project Period: </w:t>
      </w:r>
      <w:r w:rsidR="00F772AD">
        <w:rPr>
          <w:rFonts w:ascii="Arial" w:hAnsi="Arial" w:cs="Arial"/>
          <w:b/>
        </w:rPr>
        <w:t>April 1, 2012</w:t>
      </w:r>
      <w:r>
        <w:rPr>
          <w:rFonts w:ascii="Arial" w:hAnsi="Arial" w:cs="Arial"/>
          <w:b/>
        </w:rPr>
        <w:t xml:space="preserve"> – </w:t>
      </w:r>
      <w:r w:rsidR="00F772AD">
        <w:rPr>
          <w:rFonts w:ascii="Arial" w:hAnsi="Arial" w:cs="Arial"/>
          <w:b/>
        </w:rPr>
        <w:t>May 31, 2016</w:t>
      </w:r>
    </w:p>
    <w:p w:rsidR="006A7894" w:rsidRPr="00A87671" w:rsidRDefault="006A7894" w:rsidP="009D01B2">
      <w:pPr>
        <w:tabs>
          <w:tab w:val="left" w:pos="360"/>
          <w:tab w:val="left" w:pos="720"/>
        </w:tabs>
        <w:ind w:left="0"/>
        <w:jc w:val="right"/>
        <w:rPr>
          <w:rFonts w:ascii="Arial" w:hAnsi="Arial" w:cs="Arial"/>
          <w:b/>
        </w:rPr>
      </w:pPr>
      <w:r w:rsidRPr="00D234F4">
        <w:rPr>
          <w:rFonts w:ascii="Arial" w:hAnsi="Arial" w:cs="Arial"/>
          <w:b/>
        </w:rPr>
        <w:t xml:space="preserve">      </w:t>
      </w:r>
      <w:r w:rsidRPr="00A87671">
        <w:rPr>
          <w:rFonts w:ascii="Arial" w:hAnsi="Arial" w:cs="Arial"/>
          <w:b/>
        </w:rPr>
        <w:t xml:space="preserve"> </w:t>
      </w:r>
    </w:p>
    <w:p w:rsidR="00700291" w:rsidRDefault="006A7894" w:rsidP="009D01B2">
      <w:pPr>
        <w:tabs>
          <w:tab w:val="left" w:pos="360"/>
          <w:tab w:val="left" w:pos="720"/>
        </w:tabs>
        <w:ind w:left="0"/>
        <w:rPr>
          <w:rFonts w:ascii="Arial" w:hAnsi="Arial" w:cs="Arial"/>
        </w:rPr>
      </w:pPr>
      <w:r w:rsidRPr="000A21F8">
        <w:rPr>
          <w:rFonts w:ascii="Arial" w:hAnsi="Arial" w:cs="Arial"/>
        </w:rPr>
        <w:t xml:space="preserve">The purpose of the </w:t>
      </w:r>
      <w:r w:rsidR="00F772AD">
        <w:rPr>
          <w:rFonts w:ascii="Arial" w:hAnsi="Arial" w:cs="Arial"/>
        </w:rPr>
        <w:t xml:space="preserve">Strategic Prevention Framework State Incentive Grant (SPF SIG) </w:t>
      </w:r>
      <w:r w:rsidRPr="000A21F8">
        <w:rPr>
          <w:rFonts w:ascii="Arial" w:hAnsi="Arial" w:cs="Arial"/>
        </w:rPr>
        <w:t xml:space="preserve">final report is to </w:t>
      </w:r>
      <w:r w:rsidR="003A52A7">
        <w:rPr>
          <w:rFonts w:ascii="Arial" w:hAnsi="Arial" w:cs="Arial"/>
        </w:rPr>
        <w:t xml:space="preserve">solicit </w:t>
      </w:r>
      <w:r w:rsidR="00AC5E45">
        <w:rPr>
          <w:rFonts w:ascii="Arial" w:hAnsi="Arial" w:cs="Arial"/>
        </w:rPr>
        <w:t xml:space="preserve">your feedback on </w:t>
      </w:r>
      <w:r w:rsidR="003A52A7">
        <w:rPr>
          <w:rFonts w:ascii="Arial" w:hAnsi="Arial" w:cs="Arial"/>
        </w:rPr>
        <w:t xml:space="preserve">implementation of the </w:t>
      </w:r>
      <w:r w:rsidR="008B689C">
        <w:rPr>
          <w:rFonts w:ascii="Arial" w:hAnsi="Arial" w:cs="Arial"/>
        </w:rPr>
        <w:t>project</w:t>
      </w:r>
      <w:r w:rsidR="003A52A7">
        <w:rPr>
          <w:rFonts w:ascii="Arial" w:hAnsi="Arial" w:cs="Arial"/>
        </w:rPr>
        <w:t>, and</w:t>
      </w:r>
      <w:r w:rsidR="00DF2BEE">
        <w:rPr>
          <w:rFonts w:ascii="Arial" w:hAnsi="Arial" w:cs="Arial"/>
        </w:rPr>
        <w:t xml:space="preserve"> </w:t>
      </w:r>
      <w:r w:rsidR="008B689C">
        <w:rPr>
          <w:rFonts w:ascii="Arial" w:hAnsi="Arial" w:cs="Arial"/>
        </w:rPr>
        <w:t>to</w:t>
      </w:r>
      <w:r w:rsidR="00DF2BEE">
        <w:rPr>
          <w:rFonts w:ascii="Arial" w:hAnsi="Arial" w:cs="Arial"/>
        </w:rPr>
        <w:t xml:space="preserve"> </w:t>
      </w:r>
      <w:r w:rsidR="003A52A7">
        <w:rPr>
          <w:rFonts w:ascii="Arial" w:hAnsi="Arial" w:cs="Arial"/>
        </w:rPr>
        <w:t xml:space="preserve">document the successes achieved and lessons learned.  </w:t>
      </w:r>
      <w:r w:rsidR="00700291">
        <w:rPr>
          <w:rFonts w:ascii="Arial" w:hAnsi="Arial" w:cs="Arial"/>
        </w:rPr>
        <w:t xml:space="preserve">Please </w:t>
      </w:r>
      <w:r w:rsidR="003A52A7">
        <w:rPr>
          <w:rFonts w:ascii="Arial" w:hAnsi="Arial" w:cs="Arial"/>
        </w:rPr>
        <w:t>use the</w:t>
      </w:r>
      <w:r w:rsidR="00700291">
        <w:rPr>
          <w:rFonts w:ascii="Arial" w:hAnsi="Arial" w:cs="Arial"/>
        </w:rPr>
        <w:t xml:space="preserve"> following outline as a guide for structuring your report.</w:t>
      </w:r>
    </w:p>
    <w:p w:rsidR="00700291" w:rsidRDefault="00700291" w:rsidP="009D01B2">
      <w:pPr>
        <w:tabs>
          <w:tab w:val="left" w:pos="450"/>
          <w:tab w:val="left" w:pos="720"/>
        </w:tabs>
        <w:ind w:left="450" w:hanging="450"/>
        <w:rPr>
          <w:rFonts w:ascii="Arial" w:hAnsi="Arial" w:cs="Arial"/>
        </w:rPr>
      </w:pPr>
    </w:p>
    <w:p w:rsidR="00FA40ED" w:rsidRPr="007B176B" w:rsidRDefault="007B176B" w:rsidP="009D01B2">
      <w:pPr>
        <w:tabs>
          <w:tab w:val="left" w:pos="450"/>
          <w:tab w:val="left" w:pos="720"/>
        </w:tabs>
        <w:ind w:left="450" w:hanging="450"/>
        <w:rPr>
          <w:rFonts w:ascii="Arial" w:hAnsi="Arial" w:cs="Arial"/>
          <w:b/>
        </w:rPr>
      </w:pPr>
      <w:r>
        <w:rPr>
          <w:rFonts w:ascii="Arial" w:hAnsi="Arial" w:cs="Arial"/>
          <w:b/>
        </w:rPr>
        <w:t>I.</w:t>
      </w:r>
      <w:r w:rsidR="003A52A7">
        <w:rPr>
          <w:rFonts w:ascii="Arial" w:hAnsi="Arial" w:cs="Arial"/>
          <w:b/>
        </w:rPr>
        <w:tab/>
      </w:r>
      <w:r w:rsidR="00FA40ED" w:rsidRPr="007B176B">
        <w:rPr>
          <w:rFonts w:ascii="Arial" w:hAnsi="Arial" w:cs="Arial"/>
          <w:b/>
        </w:rPr>
        <w:t>Needs Assessment</w:t>
      </w:r>
      <w:r w:rsidR="00FA40ED" w:rsidRPr="007B176B">
        <w:rPr>
          <w:rFonts w:ascii="Arial" w:hAnsi="Arial" w:cs="Arial"/>
          <w:b/>
        </w:rPr>
        <w:tab/>
      </w:r>
    </w:p>
    <w:p w:rsidR="00162AAC" w:rsidRPr="00C60F5D" w:rsidRDefault="0024710A" w:rsidP="009D01B2">
      <w:pPr>
        <w:pStyle w:val="bullet"/>
        <w:rPr>
          <w:sz w:val="24"/>
          <w:szCs w:val="24"/>
        </w:rPr>
      </w:pPr>
      <w:r w:rsidRPr="00C60F5D">
        <w:rPr>
          <w:sz w:val="24"/>
          <w:szCs w:val="24"/>
        </w:rPr>
        <w:t>Please describe</w:t>
      </w:r>
      <w:r w:rsidR="00162AAC" w:rsidRPr="00C60F5D">
        <w:rPr>
          <w:sz w:val="24"/>
          <w:szCs w:val="24"/>
        </w:rPr>
        <w:t xml:space="preserve"> the </w:t>
      </w:r>
      <w:r w:rsidR="005F0C0E" w:rsidRPr="00C60F5D">
        <w:rPr>
          <w:sz w:val="24"/>
          <w:szCs w:val="24"/>
        </w:rPr>
        <w:t>extent</w:t>
      </w:r>
      <w:r w:rsidR="00162AAC" w:rsidRPr="00C60F5D">
        <w:rPr>
          <w:sz w:val="24"/>
          <w:szCs w:val="24"/>
        </w:rPr>
        <w:t xml:space="preserve"> to which</w:t>
      </w:r>
      <w:r w:rsidR="005F0C0E" w:rsidRPr="00C60F5D">
        <w:rPr>
          <w:sz w:val="24"/>
          <w:szCs w:val="24"/>
        </w:rPr>
        <w:t xml:space="preserve"> </w:t>
      </w:r>
      <w:r w:rsidR="00162AAC" w:rsidRPr="00C60F5D">
        <w:rPr>
          <w:sz w:val="24"/>
          <w:szCs w:val="24"/>
        </w:rPr>
        <w:t xml:space="preserve">SPF SIG </w:t>
      </w:r>
      <w:r w:rsidR="005F0C0E" w:rsidRPr="00C60F5D">
        <w:rPr>
          <w:sz w:val="24"/>
          <w:szCs w:val="24"/>
        </w:rPr>
        <w:t xml:space="preserve">data </w:t>
      </w:r>
      <w:r w:rsidR="00BE5415" w:rsidRPr="00C60F5D">
        <w:rPr>
          <w:sz w:val="24"/>
          <w:szCs w:val="24"/>
        </w:rPr>
        <w:t xml:space="preserve">will </w:t>
      </w:r>
      <w:r w:rsidR="005F0C0E" w:rsidRPr="00C60F5D">
        <w:rPr>
          <w:sz w:val="24"/>
          <w:szCs w:val="24"/>
        </w:rPr>
        <w:t xml:space="preserve">be collected </w:t>
      </w:r>
      <w:r w:rsidR="00162AAC" w:rsidRPr="00C60F5D">
        <w:rPr>
          <w:sz w:val="24"/>
          <w:szCs w:val="24"/>
        </w:rPr>
        <w:t xml:space="preserve">beyond the project and how it will be used to guide your county’s </w:t>
      </w:r>
      <w:r w:rsidR="005F0C0E" w:rsidRPr="00C60F5D">
        <w:rPr>
          <w:sz w:val="24"/>
          <w:szCs w:val="24"/>
        </w:rPr>
        <w:t>Strategic Prevention Plan needs assessment process</w:t>
      </w:r>
      <w:r w:rsidR="00162AAC" w:rsidRPr="00C60F5D">
        <w:rPr>
          <w:sz w:val="24"/>
          <w:szCs w:val="24"/>
        </w:rPr>
        <w:t>.</w:t>
      </w:r>
    </w:p>
    <w:p w:rsidR="005F0C0E" w:rsidRPr="00C60F5D" w:rsidRDefault="00162AAC" w:rsidP="009D01B2">
      <w:pPr>
        <w:pStyle w:val="bullet"/>
        <w:rPr>
          <w:sz w:val="24"/>
          <w:szCs w:val="24"/>
        </w:rPr>
      </w:pPr>
      <w:r w:rsidRPr="00C60F5D">
        <w:rPr>
          <w:sz w:val="24"/>
          <w:szCs w:val="24"/>
        </w:rPr>
        <w:t>Include l</w:t>
      </w:r>
      <w:r w:rsidR="00EE5EF9" w:rsidRPr="00C60F5D">
        <w:rPr>
          <w:sz w:val="24"/>
          <w:szCs w:val="24"/>
        </w:rPr>
        <w:t>essons learned</w:t>
      </w:r>
      <w:r w:rsidR="0049324F" w:rsidRPr="00C60F5D">
        <w:rPr>
          <w:sz w:val="24"/>
          <w:szCs w:val="24"/>
        </w:rPr>
        <w:t xml:space="preserve"> or </w:t>
      </w:r>
      <w:r w:rsidR="005A00E7" w:rsidRPr="00C60F5D">
        <w:rPr>
          <w:sz w:val="24"/>
          <w:szCs w:val="24"/>
        </w:rPr>
        <w:t>suggestions</w:t>
      </w:r>
      <w:r w:rsidR="00EE5EF9" w:rsidRPr="00C60F5D">
        <w:rPr>
          <w:sz w:val="24"/>
          <w:szCs w:val="24"/>
        </w:rPr>
        <w:t xml:space="preserve"> to</w:t>
      </w:r>
      <w:r w:rsidR="006C3593" w:rsidRPr="00C60F5D">
        <w:rPr>
          <w:sz w:val="24"/>
          <w:szCs w:val="24"/>
        </w:rPr>
        <w:t xml:space="preserve"> improve</w:t>
      </w:r>
      <w:r w:rsidR="00EE5EF9" w:rsidRPr="00C60F5D">
        <w:rPr>
          <w:sz w:val="24"/>
          <w:szCs w:val="24"/>
        </w:rPr>
        <w:t xml:space="preserve"> the needs assessment process</w:t>
      </w:r>
      <w:r w:rsidR="005A00E7" w:rsidRPr="00C60F5D">
        <w:rPr>
          <w:sz w:val="24"/>
          <w:szCs w:val="24"/>
        </w:rPr>
        <w:t>.</w:t>
      </w:r>
      <w:r w:rsidR="00EE5EF9" w:rsidRPr="00C60F5D">
        <w:rPr>
          <w:sz w:val="24"/>
          <w:szCs w:val="24"/>
        </w:rPr>
        <w:t xml:space="preserve"> </w:t>
      </w:r>
    </w:p>
    <w:p w:rsidR="006B4166" w:rsidRPr="00C60F5D" w:rsidRDefault="00D5445B" w:rsidP="001D5107">
      <w:pPr>
        <w:pStyle w:val="bullet"/>
        <w:numPr>
          <w:ilvl w:val="0"/>
          <w:numId w:val="0"/>
        </w:numPr>
        <w:jc w:val="both"/>
        <w:rPr>
          <w:sz w:val="24"/>
          <w:szCs w:val="24"/>
        </w:rPr>
      </w:pPr>
      <w:r w:rsidRPr="00C60F5D">
        <w:rPr>
          <w:sz w:val="24"/>
          <w:szCs w:val="24"/>
        </w:rPr>
        <w:t>The county will include</w:t>
      </w:r>
      <w:r w:rsidR="006B4166" w:rsidRPr="00C60F5D">
        <w:rPr>
          <w:sz w:val="24"/>
          <w:szCs w:val="24"/>
        </w:rPr>
        <w:t xml:space="preserve"> the </w:t>
      </w:r>
      <w:r w:rsidRPr="00C60F5D">
        <w:rPr>
          <w:sz w:val="24"/>
          <w:szCs w:val="24"/>
        </w:rPr>
        <w:t xml:space="preserve">SIG project </w:t>
      </w:r>
      <w:r w:rsidR="006B4166" w:rsidRPr="00C60F5D">
        <w:rPr>
          <w:sz w:val="24"/>
          <w:szCs w:val="24"/>
        </w:rPr>
        <w:t xml:space="preserve">collected </w:t>
      </w:r>
      <w:r w:rsidRPr="00C60F5D">
        <w:rPr>
          <w:sz w:val="24"/>
          <w:szCs w:val="24"/>
        </w:rPr>
        <w:t xml:space="preserve">data </w:t>
      </w:r>
      <w:r w:rsidR="006B4166" w:rsidRPr="00C60F5D">
        <w:rPr>
          <w:sz w:val="24"/>
          <w:szCs w:val="24"/>
        </w:rPr>
        <w:t xml:space="preserve">as part of the </w:t>
      </w:r>
      <w:r w:rsidR="00856A04">
        <w:rPr>
          <w:sz w:val="24"/>
          <w:szCs w:val="24"/>
        </w:rPr>
        <w:t xml:space="preserve">SPF’s </w:t>
      </w:r>
      <w:r w:rsidR="006B4166" w:rsidRPr="00C60F5D">
        <w:rPr>
          <w:sz w:val="24"/>
          <w:szCs w:val="24"/>
        </w:rPr>
        <w:t xml:space="preserve">needs assessment </w:t>
      </w:r>
      <w:r w:rsidR="00856A04">
        <w:rPr>
          <w:sz w:val="24"/>
          <w:szCs w:val="24"/>
        </w:rPr>
        <w:t>process as we</w:t>
      </w:r>
      <w:r w:rsidR="006B4166" w:rsidRPr="00C60F5D">
        <w:rPr>
          <w:sz w:val="24"/>
          <w:szCs w:val="24"/>
        </w:rPr>
        <w:t xml:space="preserve"> update of our County Strategic Plan, which will commence in early 2017 by our evaluator. Should the data substantiate the need to shift primary prevention resources on a different direction to support different community needs, the county will prepare to do so based on available limited resources. </w:t>
      </w:r>
      <w:r w:rsidRPr="00C60F5D">
        <w:rPr>
          <w:sz w:val="24"/>
          <w:szCs w:val="24"/>
        </w:rPr>
        <w:t xml:space="preserve"> As the State knows, funding of </w:t>
      </w:r>
      <w:r w:rsidR="003C3FA6" w:rsidRPr="00C60F5D">
        <w:rPr>
          <w:sz w:val="24"/>
          <w:szCs w:val="24"/>
        </w:rPr>
        <w:t xml:space="preserve">law enforcement </w:t>
      </w:r>
      <w:r w:rsidRPr="00C60F5D">
        <w:rPr>
          <w:sz w:val="24"/>
          <w:szCs w:val="24"/>
        </w:rPr>
        <w:t xml:space="preserve">activities </w:t>
      </w:r>
      <w:r w:rsidR="003C3FA6" w:rsidRPr="00C60F5D">
        <w:rPr>
          <w:sz w:val="24"/>
          <w:szCs w:val="24"/>
        </w:rPr>
        <w:t xml:space="preserve">has </w:t>
      </w:r>
      <w:r w:rsidR="00856A04">
        <w:rPr>
          <w:sz w:val="24"/>
          <w:szCs w:val="24"/>
        </w:rPr>
        <w:t xml:space="preserve">only </w:t>
      </w:r>
      <w:r w:rsidR="003C3FA6" w:rsidRPr="00C60F5D">
        <w:rPr>
          <w:sz w:val="24"/>
          <w:szCs w:val="24"/>
        </w:rPr>
        <w:t xml:space="preserve">been </w:t>
      </w:r>
      <w:r w:rsidRPr="00C60F5D">
        <w:rPr>
          <w:sz w:val="24"/>
          <w:szCs w:val="24"/>
        </w:rPr>
        <w:t xml:space="preserve">possible through SIG grant funding resources which supported a large portion of the cost of Antioch and Walnut Creek’s police officers. </w:t>
      </w:r>
      <w:r w:rsidR="003C3FA6" w:rsidRPr="00C60F5D">
        <w:rPr>
          <w:sz w:val="24"/>
          <w:szCs w:val="24"/>
        </w:rPr>
        <w:t xml:space="preserve"> </w:t>
      </w:r>
    </w:p>
    <w:p w:rsidR="00164352" w:rsidRDefault="00164352" w:rsidP="001D5107">
      <w:pPr>
        <w:tabs>
          <w:tab w:val="left" w:pos="450"/>
          <w:tab w:val="left" w:pos="720"/>
        </w:tabs>
        <w:ind w:left="450" w:hanging="450"/>
        <w:jc w:val="both"/>
        <w:rPr>
          <w:rFonts w:ascii="Arial" w:hAnsi="Arial" w:cs="Arial"/>
        </w:rPr>
      </w:pPr>
      <w:r>
        <w:rPr>
          <w:rFonts w:ascii="Arial" w:hAnsi="Arial" w:cs="Arial"/>
        </w:rPr>
        <w:t xml:space="preserve">Our lessons learned include: 1) always include key community residents in any type of </w:t>
      </w:r>
    </w:p>
    <w:p w:rsidR="00164352" w:rsidRDefault="00164352" w:rsidP="001D5107">
      <w:pPr>
        <w:tabs>
          <w:tab w:val="left" w:pos="450"/>
          <w:tab w:val="left" w:pos="720"/>
        </w:tabs>
        <w:ind w:left="450" w:hanging="450"/>
        <w:jc w:val="both"/>
        <w:rPr>
          <w:rFonts w:ascii="Arial" w:hAnsi="Arial" w:cs="Arial"/>
        </w:rPr>
      </w:pPr>
      <w:r>
        <w:rPr>
          <w:rFonts w:ascii="Arial" w:hAnsi="Arial" w:cs="Arial"/>
        </w:rPr>
        <w:t xml:space="preserve">grant, this will insure support towards the implementation process. 2) The role of Sharon </w:t>
      </w:r>
    </w:p>
    <w:p w:rsidR="00FA213A" w:rsidRDefault="00164352" w:rsidP="001D5107">
      <w:pPr>
        <w:tabs>
          <w:tab w:val="left" w:pos="450"/>
          <w:tab w:val="left" w:pos="720"/>
        </w:tabs>
        <w:ind w:left="450" w:hanging="450"/>
        <w:jc w:val="both"/>
        <w:rPr>
          <w:rFonts w:ascii="Arial" w:hAnsi="Arial" w:cs="Arial"/>
        </w:rPr>
      </w:pPr>
      <w:r>
        <w:rPr>
          <w:rFonts w:ascii="Arial" w:hAnsi="Arial" w:cs="Arial"/>
        </w:rPr>
        <w:t xml:space="preserve">O’Hara was extremely helpful throughout the life of the grant, as it allowed </w:t>
      </w:r>
      <w:r w:rsidR="00FA213A">
        <w:rPr>
          <w:rFonts w:ascii="Arial" w:hAnsi="Arial" w:cs="Arial"/>
        </w:rPr>
        <w:t xml:space="preserve">to reconcile </w:t>
      </w:r>
    </w:p>
    <w:p w:rsidR="00753970" w:rsidRDefault="00FA213A" w:rsidP="001D5107">
      <w:pPr>
        <w:tabs>
          <w:tab w:val="left" w:pos="450"/>
          <w:tab w:val="left" w:pos="720"/>
        </w:tabs>
        <w:ind w:left="450" w:hanging="450"/>
        <w:jc w:val="both"/>
        <w:rPr>
          <w:rFonts w:ascii="Arial" w:hAnsi="Arial" w:cs="Arial"/>
        </w:rPr>
      </w:pPr>
      <w:r>
        <w:rPr>
          <w:rFonts w:ascii="Arial" w:hAnsi="Arial" w:cs="Arial"/>
        </w:rPr>
        <w:t xml:space="preserve">PRC and State’s needs along with county. </w:t>
      </w:r>
      <w:r w:rsidR="00164352">
        <w:rPr>
          <w:rFonts w:ascii="Arial" w:hAnsi="Arial" w:cs="Arial"/>
        </w:rPr>
        <w:t xml:space="preserve"> </w:t>
      </w:r>
    </w:p>
    <w:p w:rsidR="007B3493" w:rsidRPr="006A7894" w:rsidRDefault="001961F3" w:rsidP="009D01B2">
      <w:pPr>
        <w:tabs>
          <w:tab w:val="left" w:pos="450"/>
          <w:tab w:val="left" w:pos="720"/>
        </w:tabs>
        <w:ind w:left="450" w:hanging="450"/>
        <w:rPr>
          <w:rFonts w:ascii="Arial" w:hAnsi="Arial" w:cs="Arial"/>
          <w:b/>
        </w:rPr>
      </w:pPr>
      <w:r>
        <w:rPr>
          <w:rFonts w:ascii="Arial" w:hAnsi="Arial" w:cs="Arial"/>
          <w:b/>
        </w:rPr>
        <w:t>II.</w:t>
      </w:r>
      <w:r w:rsidR="003A52A7">
        <w:rPr>
          <w:rFonts w:ascii="Arial" w:hAnsi="Arial" w:cs="Arial"/>
          <w:b/>
        </w:rPr>
        <w:tab/>
      </w:r>
      <w:r w:rsidR="007B3493" w:rsidRPr="006A7894">
        <w:rPr>
          <w:rFonts w:ascii="Arial" w:hAnsi="Arial" w:cs="Arial"/>
          <w:b/>
        </w:rPr>
        <w:t>Program Management and Collaboration</w:t>
      </w:r>
    </w:p>
    <w:p w:rsidR="007B3493" w:rsidRPr="00C60F5D" w:rsidRDefault="007B3493" w:rsidP="009D01B2">
      <w:pPr>
        <w:pStyle w:val="ListParagraph"/>
        <w:numPr>
          <w:ilvl w:val="0"/>
          <w:numId w:val="22"/>
        </w:numPr>
        <w:tabs>
          <w:tab w:val="left" w:pos="450"/>
          <w:tab w:val="left" w:pos="720"/>
        </w:tabs>
        <w:ind w:hanging="270"/>
        <w:rPr>
          <w:rFonts w:ascii="Arial" w:hAnsi="Arial" w:cs="Arial"/>
        </w:rPr>
      </w:pPr>
      <w:r w:rsidRPr="00C60F5D">
        <w:rPr>
          <w:rFonts w:ascii="Arial" w:hAnsi="Arial" w:cs="Arial"/>
        </w:rPr>
        <w:t>Describe the role of the county</w:t>
      </w:r>
      <w:r w:rsidR="00BA286F" w:rsidRPr="00C60F5D">
        <w:rPr>
          <w:rFonts w:ascii="Arial" w:hAnsi="Arial" w:cs="Arial"/>
        </w:rPr>
        <w:t xml:space="preserve"> behavioral health office</w:t>
      </w:r>
      <w:r w:rsidRPr="00C60F5D">
        <w:rPr>
          <w:rFonts w:ascii="Arial" w:hAnsi="Arial" w:cs="Arial"/>
        </w:rPr>
        <w:t xml:space="preserve"> </w:t>
      </w:r>
      <w:r w:rsidR="00BA286F" w:rsidRPr="00C60F5D">
        <w:rPr>
          <w:rFonts w:ascii="Arial" w:hAnsi="Arial" w:cs="Arial"/>
        </w:rPr>
        <w:t>(</w:t>
      </w:r>
      <w:r w:rsidRPr="00C60F5D">
        <w:rPr>
          <w:rFonts w:ascii="Arial" w:hAnsi="Arial" w:cs="Arial"/>
        </w:rPr>
        <w:t>alcohol and other drug</w:t>
      </w:r>
      <w:r w:rsidR="00BA286F" w:rsidRPr="00C60F5D">
        <w:rPr>
          <w:rFonts w:ascii="Arial" w:hAnsi="Arial" w:cs="Arial"/>
        </w:rPr>
        <w:t xml:space="preserve"> </w:t>
      </w:r>
      <w:r w:rsidRPr="00C60F5D">
        <w:rPr>
          <w:rFonts w:ascii="Arial" w:hAnsi="Arial" w:cs="Arial"/>
        </w:rPr>
        <w:t>s</w:t>
      </w:r>
      <w:r w:rsidR="00BA286F" w:rsidRPr="00C60F5D">
        <w:rPr>
          <w:rFonts w:ascii="Arial" w:hAnsi="Arial" w:cs="Arial"/>
        </w:rPr>
        <w:t>ervices</w:t>
      </w:r>
      <w:r w:rsidRPr="00C60F5D">
        <w:rPr>
          <w:rFonts w:ascii="Arial" w:hAnsi="Arial" w:cs="Arial"/>
        </w:rPr>
        <w:t xml:space="preserve">) in the project and </w:t>
      </w:r>
      <w:r w:rsidR="0049324F" w:rsidRPr="00C60F5D">
        <w:rPr>
          <w:rFonts w:ascii="Arial" w:hAnsi="Arial" w:cs="Arial"/>
        </w:rPr>
        <w:t xml:space="preserve">the </w:t>
      </w:r>
      <w:r w:rsidRPr="00C60F5D">
        <w:rPr>
          <w:rFonts w:ascii="Arial" w:hAnsi="Arial" w:cs="Arial"/>
        </w:rPr>
        <w:t xml:space="preserve">extent </w:t>
      </w:r>
      <w:r w:rsidR="0049324F" w:rsidRPr="00C60F5D">
        <w:rPr>
          <w:rFonts w:ascii="Arial" w:hAnsi="Arial" w:cs="Arial"/>
        </w:rPr>
        <w:t xml:space="preserve">of their </w:t>
      </w:r>
      <w:r w:rsidRPr="00C60F5D">
        <w:rPr>
          <w:rFonts w:ascii="Arial" w:hAnsi="Arial" w:cs="Arial"/>
        </w:rPr>
        <w:t>participat</w:t>
      </w:r>
      <w:r w:rsidR="0049324F" w:rsidRPr="00C60F5D">
        <w:rPr>
          <w:rFonts w:ascii="Arial" w:hAnsi="Arial" w:cs="Arial"/>
        </w:rPr>
        <w:t>ion</w:t>
      </w:r>
      <w:r w:rsidRPr="00C60F5D">
        <w:rPr>
          <w:rFonts w:ascii="Arial" w:hAnsi="Arial" w:cs="Arial"/>
        </w:rPr>
        <w:t xml:space="preserve">. </w:t>
      </w:r>
    </w:p>
    <w:p w:rsidR="00083DBB" w:rsidRPr="00C60F5D" w:rsidRDefault="00083DBB" w:rsidP="00083DBB">
      <w:pPr>
        <w:tabs>
          <w:tab w:val="left" w:pos="450"/>
          <w:tab w:val="left" w:pos="720"/>
        </w:tabs>
        <w:ind w:left="0"/>
        <w:rPr>
          <w:rFonts w:ascii="Arial" w:hAnsi="Arial" w:cs="Arial"/>
        </w:rPr>
      </w:pPr>
      <w:r w:rsidRPr="00C60F5D">
        <w:rPr>
          <w:rFonts w:ascii="Arial" w:hAnsi="Arial" w:cs="Arial"/>
        </w:rPr>
        <w:t xml:space="preserve">The AOD office participated as a convener, facilitator, and supported the project fiscally and administratively. </w:t>
      </w:r>
    </w:p>
    <w:p w:rsidR="00083DBB" w:rsidRPr="00C60F5D" w:rsidRDefault="00083DBB" w:rsidP="001D5107">
      <w:pPr>
        <w:pStyle w:val="ListParagraph"/>
        <w:numPr>
          <w:ilvl w:val="0"/>
          <w:numId w:val="22"/>
        </w:numPr>
        <w:tabs>
          <w:tab w:val="left" w:pos="450"/>
          <w:tab w:val="left" w:pos="720"/>
        </w:tabs>
        <w:jc w:val="both"/>
        <w:rPr>
          <w:rFonts w:ascii="Arial" w:hAnsi="Arial" w:cs="Arial"/>
        </w:rPr>
      </w:pPr>
      <w:r w:rsidRPr="00C60F5D">
        <w:rPr>
          <w:rFonts w:ascii="Arial" w:hAnsi="Arial" w:cs="Arial"/>
        </w:rPr>
        <w:t>The AOD office initiated contract with community partners before there was a subcontractor, to create community support to the project. When Sharon O’Hara and PRC contacted our office</w:t>
      </w:r>
      <w:r w:rsidR="00FA213A" w:rsidRPr="00C60F5D">
        <w:rPr>
          <w:rFonts w:ascii="Arial" w:hAnsi="Arial" w:cs="Arial"/>
        </w:rPr>
        <w:t>. The AOD office was also an internal navigator creating logistical support to ensure that contracts for all parties were in place so that funding would not be a barrier for implementation.</w:t>
      </w:r>
    </w:p>
    <w:p w:rsidR="00FA213A" w:rsidRDefault="00FA213A" w:rsidP="001D5107">
      <w:pPr>
        <w:pStyle w:val="ListParagraph"/>
        <w:tabs>
          <w:tab w:val="left" w:pos="450"/>
          <w:tab w:val="left" w:pos="720"/>
        </w:tabs>
        <w:jc w:val="both"/>
        <w:rPr>
          <w:rFonts w:ascii="Arial" w:hAnsi="Arial" w:cs="Arial"/>
        </w:rPr>
      </w:pPr>
      <w:r w:rsidRPr="00C60F5D">
        <w:rPr>
          <w:rFonts w:ascii="Arial" w:hAnsi="Arial" w:cs="Arial"/>
        </w:rPr>
        <w:t>Additionally, AOD provided program oversight and fiscal monitor</w:t>
      </w:r>
      <w:r w:rsidR="001D5107" w:rsidRPr="00C60F5D">
        <w:rPr>
          <w:rFonts w:ascii="Arial" w:hAnsi="Arial" w:cs="Arial"/>
        </w:rPr>
        <w:t>ing. Besides fiscal monitoring</w:t>
      </w:r>
      <w:r w:rsidR="00856A04">
        <w:rPr>
          <w:rFonts w:ascii="Arial" w:hAnsi="Arial" w:cs="Arial"/>
        </w:rPr>
        <w:t xml:space="preserve">, </w:t>
      </w:r>
      <w:r w:rsidRPr="00C60F5D">
        <w:rPr>
          <w:rFonts w:ascii="Arial" w:hAnsi="Arial" w:cs="Arial"/>
        </w:rPr>
        <w:t xml:space="preserve">AOD </w:t>
      </w:r>
      <w:r w:rsidR="001D5107" w:rsidRPr="00C60F5D">
        <w:rPr>
          <w:rFonts w:ascii="Arial" w:hAnsi="Arial" w:cs="Arial"/>
        </w:rPr>
        <w:t>intentionally leveraged</w:t>
      </w:r>
      <w:r w:rsidRPr="00C60F5D">
        <w:rPr>
          <w:rFonts w:ascii="Arial" w:hAnsi="Arial" w:cs="Arial"/>
        </w:rPr>
        <w:t xml:space="preserve"> the grant with additional </w:t>
      </w:r>
      <w:r w:rsidR="001D5107" w:rsidRPr="00C60F5D">
        <w:rPr>
          <w:rFonts w:ascii="Arial" w:hAnsi="Arial" w:cs="Arial"/>
        </w:rPr>
        <w:t xml:space="preserve">financial </w:t>
      </w:r>
      <w:r w:rsidRPr="00C60F5D">
        <w:rPr>
          <w:rFonts w:ascii="Arial" w:hAnsi="Arial" w:cs="Arial"/>
        </w:rPr>
        <w:t xml:space="preserve">resources </w:t>
      </w:r>
      <w:r w:rsidR="001D5107" w:rsidRPr="00C60F5D">
        <w:rPr>
          <w:rFonts w:ascii="Arial" w:hAnsi="Arial" w:cs="Arial"/>
        </w:rPr>
        <w:t>via SAPT</w:t>
      </w:r>
      <w:r w:rsidR="00856A04">
        <w:rPr>
          <w:rFonts w:ascii="Arial" w:hAnsi="Arial" w:cs="Arial"/>
        </w:rPr>
        <w:t xml:space="preserve"> funding</w:t>
      </w:r>
      <w:r w:rsidR="001D5107" w:rsidRPr="00C60F5D">
        <w:rPr>
          <w:rFonts w:ascii="Arial" w:hAnsi="Arial" w:cs="Arial"/>
        </w:rPr>
        <w:t xml:space="preserve"> to further SIG activities, not</w:t>
      </w:r>
      <w:r w:rsidRPr="00C60F5D">
        <w:rPr>
          <w:rFonts w:ascii="Arial" w:hAnsi="Arial" w:cs="Arial"/>
        </w:rPr>
        <w:t xml:space="preserve"> within the focus of the SIG grant</w:t>
      </w:r>
      <w:r w:rsidR="001D5107" w:rsidRPr="00C60F5D">
        <w:rPr>
          <w:rFonts w:ascii="Arial" w:hAnsi="Arial" w:cs="Arial"/>
        </w:rPr>
        <w:t xml:space="preserve"> such as addition of stronger community based strategies</w:t>
      </w:r>
      <w:r w:rsidRPr="00C60F5D">
        <w:rPr>
          <w:rFonts w:ascii="Arial" w:hAnsi="Arial" w:cs="Arial"/>
        </w:rPr>
        <w:t xml:space="preserve">, but which </w:t>
      </w:r>
      <w:r w:rsidR="00856A04">
        <w:rPr>
          <w:rFonts w:ascii="Arial" w:hAnsi="Arial" w:cs="Arial"/>
        </w:rPr>
        <w:t>eased activity implementation</w:t>
      </w:r>
      <w:r w:rsidR="006236F0" w:rsidRPr="00C60F5D">
        <w:rPr>
          <w:rFonts w:ascii="Arial" w:hAnsi="Arial" w:cs="Arial"/>
        </w:rPr>
        <w:t xml:space="preserve">. </w:t>
      </w:r>
      <w:r w:rsidR="001D5107" w:rsidRPr="00C60F5D">
        <w:rPr>
          <w:rFonts w:ascii="Arial" w:hAnsi="Arial" w:cs="Arial"/>
        </w:rPr>
        <w:t xml:space="preserve">Through those SAPT funded activities our program </w:t>
      </w:r>
      <w:r w:rsidR="001D5107" w:rsidRPr="00C60F5D">
        <w:rPr>
          <w:rFonts w:ascii="Arial" w:hAnsi="Arial" w:cs="Arial"/>
        </w:rPr>
        <w:lastRenderedPageBreak/>
        <w:t>fostered community support for PRC driven efforts along with support for the police departments.</w:t>
      </w:r>
    </w:p>
    <w:p w:rsidR="00856A04" w:rsidRPr="00C60F5D" w:rsidRDefault="00856A04" w:rsidP="001D5107">
      <w:pPr>
        <w:pStyle w:val="ListParagraph"/>
        <w:tabs>
          <w:tab w:val="left" w:pos="450"/>
          <w:tab w:val="left" w:pos="720"/>
        </w:tabs>
        <w:jc w:val="both"/>
        <w:rPr>
          <w:rFonts w:ascii="Arial" w:hAnsi="Arial" w:cs="Arial"/>
        </w:rPr>
      </w:pPr>
      <w:r>
        <w:rPr>
          <w:rFonts w:ascii="Arial" w:hAnsi="Arial" w:cs="Arial"/>
        </w:rPr>
        <w:t xml:space="preserve">The AOD office understood early in the process that the direction of the grant was substantially different and there were drastic differences from the original program design that the county submitted. We adapted rather quickly to respond accordingly, and decided to sub contract with a community based provider who would have more flexibility for hiring staff that could initiate the internal necessary work; nonetheless, we were also cognizant that the grant needed county oversight. </w:t>
      </w:r>
    </w:p>
    <w:p w:rsidR="007B3493" w:rsidRPr="00856A04" w:rsidRDefault="007B3493" w:rsidP="001D5107">
      <w:pPr>
        <w:pStyle w:val="ListParagraph"/>
        <w:numPr>
          <w:ilvl w:val="0"/>
          <w:numId w:val="22"/>
        </w:numPr>
        <w:tabs>
          <w:tab w:val="left" w:pos="450"/>
          <w:tab w:val="left" w:pos="720"/>
        </w:tabs>
        <w:ind w:hanging="270"/>
        <w:jc w:val="both"/>
        <w:rPr>
          <w:rFonts w:ascii="Arial" w:hAnsi="Arial" w:cs="Arial"/>
        </w:rPr>
      </w:pPr>
      <w:r w:rsidRPr="00856A04">
        <w:rPr>
          <w:rFonts w:ascii="Arial" w:hAnsi="Arial" w:cs="Arial"/>
        </w:rPr>
        <w:t xml:space="preserve">Describe subcontractors and their roles.  Note </w:t>
      </w:r>
      <w:r w:rsidR="00BE5415" w:rsidRPr="00856A04">
        <w:rPr>
          <w:rFonts w:ascii="Arial" w:hAnsi="Arial" w:cs="Arial"/>
        </w:rPr>
        <w:t xml:space="preserve">any </w:t>
      </w:r>
      <w:r w:rsidRPr="00856A04">
        <w:rPr>
          <w:rFonts w:ascii="Arial" w:hAnsi="Arial" w:cs="Arial"/>
        </w:rPr>
        <w:t>changes</w:t>
      </w:r>
      <w:r w:rsidR="00BE5415" w:rsidRPr="00856A04">
        <w:rPr>
          <w:rFonts w:ascii="Arial" w:hAnsi="Arial" w:cs="Arial"/>
        </w:rPr>
        <w:t xml:space="preserve"> in subcontractors</w:t>
      </w:r>
      <w:r w:rsidRPr="00856A04">
        <w:rPr>
          <w:rFonts w:ascii="Arial" w:hAnsi="Arial" w:cs="Arial"/>
        </w:rPr>
        <w:t xml:space="preserve"> </w:t>
      </w:r>
      <w:r w:rsidR="00BE5415" w:rsidRPr="00856A04">
        <w:rPr>
          <w:rFonts w:ascii="Arial" w:hAnsi="Arial" w:cs="Arial"/>
        </w:rPr>
        <w:t xml:space="preserve">during </w:t>
      </w:r>
      <w:r w:rsidRPr="00856A04">
        <w:rPr>
          <w:rFonts w:ascii="Arial" w:hAnsi="Arial" w:cs="Arial"/>
        </w:rPr>
        <w:t xml:space="preserve">the project and the impact </w:t>
      </w:r>
      <w:r w:rsidR="006C3593" w:rsidRPr="00856A04">
        <w:rPr>
          <w:rFonts w:ascii="Arial" w:hAnsi="Arial" w:cs="Arial"/>
        </w:rPr>
        <w:t xml:space="preserve">of </w:t>
      </w:r>
      <w:r w:rsidR="004B2918" w:rsidRPr="00856A04">
        <w:rPr>
          <w:rFonts w:ascii="Arial" w:hAnsi="Arial" w:cs="Arial"/>
        </w:rPr>
        <w:t>tho</w:t>
      </w:r>
      <w:r w:rsidR="00BE5415" w:rsidRPr="00856A04">
        <w:rPr>
          <w:rFonts w:ascii="Arial" w:hAnsi="Arial" w:cs="Arial"/>
        </w:rPr>
        <w:t>se changes</w:t>
      </w:r>
      <w:r w:rsidRPr="00856A04">
        <w:rPr>
          <w:rFonts w:ascii="Arial" w:hAnsi="Arial" w:cs="Arial"/>
        </w:rPr>
        <w:t>.</w:t>
      </w:r>
    </w:p>
    <w:p w:rsidR="00B65528" w:rsidRPr="00856A04" w:rsidRDefault="00B65528" w:rsidP="001D5107">
      <w:pPr>
        <w:pStyle w:val="ListParagraph"/>
        <w:tabs>
          <w:tab w:val="left" w:pos="450"/>
          <w:tab w:val="left" w:pos="720"/>
        </w:tabs>
        <w:jc w:val="both"/>
        <w:rPr>
          <w:rFonts w:ascii="Arial" w:hAnsi="Arial" w:cs="Arial"/>
        </w:rPr>
      </w:pPr>
      <w:r w:rsidRPr="00856A04">
        <w:rPr>
          <w:rFonts w:ascii="Arial" w:hAnsi="Arial" w:cs="Arial"/>
        </w:rPr>
        <w:t xml:space="preserve">There were three subcontractors engaged to implement the </w:t>
      </w:r>
      <w:r w:rsidR="00FE40C6" w:rsidRPr="00856A04">
        <w:rPr>
          <w:rFonts w:ascii="Arial" w:hAnsi="Arial" w:cs="Arial"/>
        </w:rPr>
        <w:t>SPF-</w:t>
      </w:r>
      <w:r w:rsidRPr="00856A04">
        <w:rPr>
          <w:rFonts w:ascii="Arial" w:hAnsi="Arial" w:cs="Arial"/>
        </w:rPr>
        <w:t>SIG project</w:t>
      </w:r>
      <w:r w:rsidR="00E15DC5" w:rsidRPr="00856A04">
        <w:rPr>
          <w:rFonts w:ascii="Arial" w:hAnsi="Arial" w:cs="Arial"/>
        </w:rPr>
        <w:t xml:space="preserve"> in Contra Costa County</w:t>
      </w:r>
      <w:r w:rsidRPr="00856A04">
        <w:rPr>
          <w:rFonts w:ascii="Arial" w:hAnsi="Arial" w:cs="Arial"/>
        </w:rPr>
        <w:t xml:space="preserve">: </w:t>
      </w:r>
      <w:proofErr w:type="gramStart"/>
      <w:r w:rsidR="00FD5E20" w:rsidRPr="00856A04">
        <w:rPr>
          <w:rFonts w:ascii="Arial" w:hAnsi="Arial" w:cs="Arial"/>
        </w:rPr>
        <w:t>the</w:t>
      </w:r>
      <w:proofErr w:type="gramEnd"/>
      <w:r w:rsidR="00FD5E20" w:rsidRPr="00856A04">
        <w:rPr>
          <w:rFonts w:ascii="Arial" w:hAnsi="Arial" w:cs="Arial"/>
        </w:rPr>
        <w:t xml:space="preserve"> </w:t>
      </w:r>
      <w:r w:rsidRPr="00856A04">
        <w:rPr>
          <w:rFonts w:ascii="Arial" w:hAnsi="Arial" w:cs="Arial"/>
        </w:rPr>
        <w:t xml:space="preserve">Center of Human Development (CHD), </w:t>
      </w:r>
      <w:r w:rsidR="00FD5E20" w:rsidRPr="00856A04">
        <w:rPr>
          <w:rFonts w:ascii="Arial" w:hAnsi="Arial" w:cs="Arial"/>
        </w:rPr>
        <w:t xml:space="preserve">the </w:t>
      </w:r>
      <w:r w:rsidRPr="00856A04">
        <w:rPr>
          <w:rFonts w:ascii="Arial" w:hAnsi="Arial" w:cs="Arial"/>
        </w:rPr>
        <w:t xml:space="preserve">Antioch Police Department and </w:t>
      </w:r>
      <w:r w:rsidR="00FD5E20" w:rsidRPr="00856A04">
        <w:rPr>
          <w:rFonts w:ascii="Arial" w:hAnsi="Arial" w:cs="Arial"/>
        </w:rPr>
        <w:t xml:space="preserve">the </w:t>
      </w:r>
      <w:r w:rsidRPr="00856A04">
        <w:rPr>
          <w:rFonts w:ascii="Arial" w:hAnsi="Arial" w:cs="Arial"/>
        </w:rPr>
        <w:t xml:space="preserve">Walnut Creek Police Department. CHD was given the principal role of </w:t>
      </w:r>
      <w:r w:rsidR="00E15DC5" w:rsidRPr="00856A04">
        <w:rPr>
          <w:rFonts w:ascii="Arial" w:hAnsi="Arial" w:cs="Arial"/>
        </w:rPr>
        <w:t xml:space="preserve">providing both </w:t>
      </w:r>
      <w:r w:rsidRPr="00856A04">
        <w:rPr>
          <w:rFonts w:ascii="Arial" w:hAnsi="Arial" w:cs="Arial"/>
        </w:rPr>
        <w:t>project and fisc</w:t>
      </w:r>
      <w:r w:rsidR="00E15DC5" w:rsidRPr="00856A04">
        <w:rPr>
          <w:rFonts w:ascii="Arial" w:hAnsi="Arial" w:cs="Arial"/>
        </w:rPr>
        <w:t>al management</w:t>
      </w:r>
      <w:r w:rsidR="00FD5E20" w:rsidRPr="00856A04">
        <w:rPr>
          <w:rFonts w:ascii="Arial" w:hAnsi="Arial" w:cs="Arial"/>
        </w:rPr>
        <w:t xml:space="preserve"> services</w:t>
      </w:r>
      <w:r w:rsidR="00E15DC5" w:rsidRPr="00856A04">
        <w:rPr>
          <w:rFonts w:ascii="Arial" w:hAnsi="Arial" w:cs="Arial"/>
        </w:rPr>
        <w:t>, coordinating law enforcement activities</w:t>
      </w:r>
      <w:r w:rsidR="00FD5E20" w:rsidRPr="00856A04">
        <w:rPr>
          <w:rFonts w:ascii="Arial" w:hAnsi="Arial" w:cs="Arial"/>
        </w:rPr>
        <w:t xml:space="preserve"> to meet dosage requirements</w:t>
      </w:r>
      <w:r w:rsidR="00E15DC5" w:rsidRPr="00856A04">
        <w:rPr>
          <w:rFonts w:ascii="Arial" w:hAnsi="Arial" w:cs="Arial"/>
        </w:rPr>
        <w:t xml:space="preserve">, soliciting and engaging community support, </w:t>
      </w:r>
      <w:r w:rsidR="00FD5E20" w:rsidRPr="00856A04">
        <w:rPr>
          <w:rFonts w:ascii="Arial" w:hAnsi="Arial" w:cs="Arial"/>
        </w:rPr>
        <w:t xml:space="preserve">directly </w:t>
      </w:r>
      <w:r w:rsidR="00E15DC5" w:rsidRPr="00856A04">
        <w:rPr>
          <w:rFonts w:ascii="Arial" w:hAnsi="Arial" w:cs="Arial"/>
        </w:rPr>
        <w:t xml:space="preserve">implementing </w:t>
      </w:r>
      <w:r w:rsidR="00FD5E20" w:rsidRPr="00856A04">
        <w:rPr>
          <w:rFonts w:ascii="Arial" w:hAnsi="Arial" w:cs="Arial"/>
        </w:rPr>
        <w:t>a</w:t>
      </w:r>
      <w:r w:rsidR="00E15DC5" w:rsidRPr="00856A04">
        <w:rPr>
          <w:rFonts w:ascii="Arial" w:hAnsi="Arial" w:cs="Arial"/>
        </w:rPr>
        <w:t xml:space="preserve"> work plan</w:t>
      </w:r>
      <w:r w:rsidR="00FD5E20" w:rsidRPr="00856A04">
        <w:rPr>
          <w:rFonts w:ascii="Arial" w:hAnsi="Arial" w:cs="Arial"/>
        </w:rPr>
        <w:t xml:space="preserve"> to amplify visibility of law enforcement activities, and report results data</w:t>
      </w:r>
      <w:r w:rsidR="00E15DC5" w:rsidRPr="00856A04">
        <w:rPr>
          <w:rFonts w:ascii="Arial" w:hAnsi="Arial" w:cs="Arial"/>
        </w:rPr>
        <w:t xml:space="preserve"> on all </w:t>
      </w:r>
      <w:r w:rsidR="00FD5E20" w:rsidRPr="00856A04">
        <w:rPr>
          <w:rFonts w:ascii="Arial" w:hAnsi="Arial" w:cs="Arial"/>
        </w:rPr>
        <w:t xml:space="preserve">SIG-related </w:t>
      </w:r>
      <w:r w:rsidR="00E15DC5" w:rsidRPr="00856A04">
        <w:rPr>
          <w:rFonts w:ascii="Arial" w:hAnsi="Arial" w:cs="Arial"/>
        </w:rPr>
        <w:t>project results. The two law enforcement</w:t>
      </w:r>
      <w:r w:rsidR="00FD5E20" w:rsidRPr="00856A04">
        <w:rPr>
          <w:rFonts w:ascii="Arial" w:hAnsi="Arial" w:cs="Arial"/>
        </w:rPr>
        <w:t xml:space="preserve"> agencies in Antioch and Walnut Creek were responsible for recruiting and scheduling police officers to carryout evidence based law enforcement activities to abate underage and excessive drinking. </w:t>
      </w:r>
      <w:r w:rsidR="00962A55" w:rsidRPr="00856A04">
        <w:rPr>
          <w:rFonts w:ascii="Arial" w:hAnsi="Arial" w:cs="Arial"/>
        </w:rPr>
        <w:t xml:space="preserve">In the successive years of the project, high ranking point persons within the police departments were instrumental in training officers and maintaining the morale and support of the rank and file to run the operations. There were changes in personnel at CHD and the police department’s that in the final analysis caused minimal disruption. About midway through the project, Contra Costa County changed the status of the law enforcement agreements from purchase orders to </w:t>
      </w:r>
      <w:r w:rsidR="004B76F8" w:rsidRPr="00856A04">
        <w:rPr>
          <w:rFonts w:ascii="Arial" w:hAnsi="Arial" w:cs="Arial"/>
        </w:rPr>
        <w:t>separate contracts. Initially, this change cause</w:t>
      </w:r>
      <w:r w:rsidR="00FE40C6" w:rsidRPr="00856A04">
        <w:rPr>
          <w:rFonts w:ascii="Arial" w:hAnsi="Arial" w:cs="Arial"/>
        </w:rPr>
        <w:t>d push back from Antioch Police Department, which was later resolved.</w:t>
      </w:r>
      <w:r w:rsidR="00962A55" w:rsidRPr="00856A04">
        <w:rPr>
          <w:rFonts w:ascii="Arial" w:hAnsi="Arial" w:cs="Arial"/>
        </w:rPr>
        <w:t xml:space="preserve"> </w:t>
      </w:r>
    </w:p>
    <w:p w:rsidR="00BA286F" w:rsidRPr="00856A04" w:rsidRDefault="00BA286F" w:rsidP="001D5107">
      <w:pPr>
        <w:pStyle w:val="ListParagraph"/>
        <w:numPr>
          <w:ilvl w:val="0"/>
          <w:numId w:val="22"/>
        </w:numPr>
        <w:tabs>
          <w:tab w:val="left" w:pos="450"/>
          <w:tab w:val="left" w:pos="720"/>
        </w:tabs>
        <w:jc w:val="both"/>
        <w:rPr>
          <w:rFonts w:ascii="Arial" w:hAnsi="Arial" w:cs="Arial"/>
        </w:rPr>
      </w:pPr>
      <w:r w:rsidRPr="00856A04">
        <w:rPr>
          <w:rFonts w:ascii="Arial" w:hAnsi="Arial" w:cs="Arial"/>
        </w:rPr>
        <w:t xml:space="preserve">Describe your interactions with the Prevention Research Center staff </w:t>
      </w:r>
      <w:r w:rsidR="000A7F24" w:rsidRPr="00856A04">
        <w:rPr>
          <w:rFonts w:ascii="Arial" w:hAnsi="Arial" w:cs="Arial"/>
        </w:rPr>
        <w:t>and the</w:t>
      </w:r>
      <w:r w:rsidRPr="00856A04">
        <w:rPr>
          <w:rFonts w:ascii="Arial" w:hAnsi="Arial" w:cs="Arial"/>
        </w:rPr>
        <w:t xml:space="preserve"> support and technical assistance provided.</w:t>
      </w:r>
    </w:p>
    <w:p w:rsidR="007F4D47" w:rsidRPr="00856A04" w:rsidRDefault="0065323B" w:rsidP="001D5107">
      <w:pPr>
        <w:pStyle w:val="ListParagraph"/>
        <w:numPr>
          <w:ilvl w:val="0"/>
          <w:numId w:val="22"/>
        </w:numPr>
        <w:tabs>
          <w:tab w:val="left" w:pos="450"/>
          <w:tab w:val="left" w:pos="720"/>
        </w:tabs>
        <w:jc w:val="both"/>
        <w:rPr>
          <w:rFonts w:ascii="Arial" w:hAnsi="Arial" w:cs="Arial"/>
        </w:rPr>
      </w:pPr>
      <w:r w:rsidRPr="00856A04">
        <w:rPr>
          <w:rFonts w:ascii="Arial" w:hAnsi="Arial" w:cs="Arial"/>
        </w:rPr>
        <w:t xml:space="preserve">Pacific Research Center was </w:t>
      </w:r>
      <w:r w:rsidR="00000338" w:rsidRPr="00856A04">
        <w:rPr>
          <w:rFonts w:ascii="Arial" w:hAnsi="Arial" w:cs="Arial"/>
        </w:rPr>
        <w:t xml:space="preserve">consulted </w:t>
      </w:r>
      <w:r w:rsidR="00E169C2" w:rsidRPr="00856A04">
        <w:rPr>
          <w:rFonts w:ascii="Arial" w:hAnsi="Arial" w:cs="Arial"/>
        </w:rPr>
        <w:t>in</w:t>
      </w:r>
      <w:r w:rsidR="00000338" w:rsidRPr="00856A04">
        <w:rPr>
          <w:rFonts w:ascii="Arial" w:hAnsi="Arial" w:cs="Arial"/>
        </w:rPr>
        <w:t xml:space="preserve"> regard</w:t>
      </w:r>
      <w:r w:rsidR="00E169C2" w:rsidRPr="00856A04">
        <w:rPr>
          <w:rFonts w:ascii="Arial" w:hAnsi="Arial" w:cs="Arial"/>
        </w:rPr>
        <w:t>s</w:t>
      </w:r>
      <w:r w:rsidR="00000338" w:rsidRPr="00856A04">
        <w:rPr>
          <w:rFonts w:ascii="Arial" w:hAnsi="Arial" w:cs="Arial"/>
        </w:rPr>
        <w:t xml:space="preserve"> to</w:t>
      </w:r>
      <w:r w:rsidRPr="00856A04">
        <w:rPr>
          <w:rFonts w:ascii="Arial" w:hAnsi="Arial" w:cs="Arial"/>
        </w:rPr>
        <w:t xml:space="preserve"> </w:t>
      </w:r>
      <w:r w:rsidR="008B70B5" w:rsidRPr="00856A04">
        <w:rPr>
          <w:rFonts w:ascii="Arial" w:hAnsi="Arial" w:cs="Arial"/>
        </w:rPr>
        <w:t>the</w:t>
      </w:r>
      <w:r w:rsidR="000F7BC6" w:rsidRPr="00856A04">
        <w:rPr>
          <w:rFonts w:ascii="Arial" w:hAnsi="Arial" w:cs="Arial"/>
        </w:rPr>
        <w:t xml:space="preserve"> </w:t>
      </w:r>
      <w:r w:rsidR="00000338" w:rsidRPr="00856A04">
        <w:rPr>
          <w:rFonts w:ascii="Arial" w:hAnsi="Arial" w:cs="Arial"/>
        </w:rPr>
        <w:t>range</w:t>
      </w:r>
      <w:r w:rsidR="008B70B5" w:rsidRPr="00856A04">
        <w:rPr>
          <w:rFonts w:ascii="Arial" w:hAnsi="Arial" w:cs="Arial"/>
        </w:rPr>
        <w:t xml:space="preserve"> </w:t>
      </w:r>
      <w:r w:rsidR="00000338" w:rsidRPr="00856A04">
        <w:rPr>
          <w:rFonts w:ascii="Arial" w:hAnsi="Arial" w:cs="Arial"/>
        </w:rPr>
        <w:t xml:space="preserve">and specific types </w:t>
      </w:r>
      <w:r w:rsidR="008B70B5" w:rsidRPr="00856A04">
        <w:rPr>
          <w:rFonts w:ascii="Arial" w:hAnsi="Arial" w:cs="Arial"/>
        </w:rPr>
        <w:t xml:space="preserve">of </w:t>
      </w:r>
      <w:r w:rsidR="00590EE4" w:rsidRPr="00856A04">
        <w:rPr>
          <w:rFonts w:ascii="Arial" w:hAnsi="Arial" w:cs="Arial"/>
        </w:rPr>
        <w:t>deliverable</w:t>
      </w:r>
      <w:r w:rsidR="000F7BC6" w:rsidRPr="00856A04">
        <w:rPr>
          <w:rFonts w:ascii="Arial" w:hAnsi="Arial" w:cs="Arial"/>
        </w:rPr>
        <w:t>s</w:t>
      </w:r>
      <w:r w:rsidR="00C37511" w:rsidRPr="00856A04">
        <w:rPr>
          <w:rFonts w:ascii="Arial" w:hAnsi="Arial" w:cs="Arial"/>
        </w:rPr>
        <w:t xml:space="preserve"> </w:t>
      </w:r>
      <w:r w:rsidR="008B70B5" w:rsidRPr="00856A04">
        <w:rPr>
          <w:rFonts w:ascii="Arial" w:hAnsi="Arial" w:cs="Arial"/>
        </w:rPr>
        <w:t xml:space="preserve">that </w:t>
      </w:r>
      <w:r w:rsidR="00C37511" w:rsidRPr="00856A04">
        <w:rPr>
          <w:rFonts w:ascii="Arial" w:hAnsi="Arial" w:cs="Arial"/>
        </w:rPr>
        <w:t>CHD and it</w:t>
      </w:r>
      <w:r w:rsidR="008B70B5" w:rsidRPr="00856A04">
        <w:rPr>
          <w:rFonts w:ascii="Arial" w:hAnsi="Arial" w:cs="Arial"/>
        </w:rPr>
        <w:t>s</w:t>
      </w:r>
      <w:r w:rsidR="00C37511" w:rsidRPr="00856A04">
        <w:rPr>
          <w:rFonts w:ascii="Arial" w:hAnsi="Arial" w:cs="Arial"/>
        </w:rPr>
        <w:t xml:space="preserve"> law enforcement </w:t>
      </w:r>
      <w:r w:rsidR="00000338" w:rsidRPr="00856A04">
        <w:rPr>
          <w:rFonts w:ascii="Arial" w:hAnsi="Arial" w:cs="Arial"/>
        </w:rPr>
        <w:t xml:space="preserve">partners </w:t>
      </w:r>
      <w:r w:rsidR="008B70B5" w:rsidRPr="00856A04">
        <w:rPr>
          <w:rFonts w:ascii="Arial" w:hAnsi="Arial" w:cs="Arial"/>
        </w:rPr>
        <w:t>sh</w:t>
      </w:r>
      <w:r w:rsidR="00C37511" w:rsidRPr="00856A04">
        <w:rPr>
          <w:rFonts w:ascii="Arial" w:hAnsi="Arial" w:cs="Arial"/>
        </w:rPr>
        <w:t xml:space="preserve">ould </w:t>
      </w:r>
      <w:r w:rsidR="008B70B5" w:rsidRPr="00856A04">
        <w:rPr>
          <w:rFonts w:ascii="Arial" w:hAnsi="Arial" w:cs="Arial"/>
        </w:rPr>
        <w:t>include in its work</w:t>
      </w:r>
      <w:r w:rsidR="00590EE4" w:rsidRPr="00856A04">
        <w:rPr>
          <w:rFonts w:ascii="Arial" w:hAnsi="Arial" w:cs="Arial"/>
        </w:rPr>
        <w:t xml:space="preserve"> plan. </w:t>
      </w:r>
      <w:r w:rsidR="008B70B5" w:rsidRPr="00856A04">
        <w:rPr>
          <w:rFonts w:ascii="Arial" w:hAnsi="Arial" w:cs="Arial"/>
        </w:rPr>
        <w:t>Much of our interaction with PRC consisted of check-ins to ensure</w:t>
      </w:r>
      <w:r w:rsidR="00590EE4" w:rsidRPr="00856A04">
        <w:rPr>
          <w:rFonts w:ascii="Arial" w:hAnsi="Arial" w:cs="Arial"/>
        </w:rPr>
        <w:t xml:space="preserve"> that our </w:t>
      </w:r>
      <w:r w:rsidR="00000338" w:rsidRPr="00856A04">
        <w:rPr>
          <w:rFonts w:ascii="Arial" w:hAnsi="Arial" w:cs="Arial"/>
        </w:rPr>
        <w:t>city project</w:t>
      </w:r>
      <w:r w:rsidR="00590EE4" w:rsidRPr="00856A04">
        <w:rPr>
          <w:rFonts w:ascii="Arial" w:hAnsi="Arial" w:cs="Arial"/>
        </w:rPr>
        <w:t>’s</w:t>
      </w:r>
      <w:r w:rsidR="008B70B5" w:rsidRPr="00856A04">
        <w:rPr>
          <w:rFonts w:ascii="Arial" w:hAnsi="Arial" w:cs="Arial"/>
        </w:rPr>
        <w:t xml:space="preserve"> activities </w:t>
      </w:r>
      <w:r w:rsidR="00590EE4" w:rsidRPr="00856A04">
        <w:rPr>
          <w:rFonts w:ascii="Arial" w:hAnsi="Arial" w:cs="Arial"/>
        </w:rPr>
        <w:t>were</w:t>
      </w:r>
      <w:r w:rsidR="00C37511" w:rsidRPr="00856A04">
        <w:rPr>
          <w:rFonts w:ascii="Arial" w:hAnsi="Arial" w:cs="Arial"/>
        </w:rPr>
        <w:t xml:space="preserve"> consistent with </w:t>
      </w:r>
      <w:r w:rsidR="00000338" w:rsidRPr="00856A04">
        <w:rPr>
          <w:rFonts w:ascii="Arial" w:hAnsi="Arial" w:cs="Arial"/>
        </w:rPr>
        <w:t>the objectives</w:t>
      </w:r>
      <w:r w:rsidR="00590EE4" w:rsidRPr="00856A04">
        <w:rPr>
          <w:rFonts w:ascii="Arial" w:hAnsi="Arial" w:cs="Arial"/>
        </w:rPr>
        <w:t xml:space="preserve"> of the </w:t>
      </w:r>
      <w:r w:rsidR="00C37511" w:rsidRPr="00856A04">
        <w:rPr>
          <w:rFonts w:ascii="Arial" w:hAnsi="Arial" w:cs="Arial"/>
        </w:rPr>
        <w:t>research.</w:t>
      </w:r>
      <w:r w:rsidR="00590EE4" w:rsidRPr="00856A04">
        <w:rPr>
          <w:rFonts w:ascii="Arial" w:hAnsi="Arial" w:cs="Arial"/>
        </w:rPr>
        <w:t xml:space="preserve"> Sometimes these interactions included course corrections </w:t>
      </w:r>
      <w:r w:rsidR="009B62A9" w:rsidRPr="00856A04">
        <w:rPr>
          <w:rFonts w:ascii="Arial" w:hAnsi="Arial" w:cs="Arial"/>
        </w:rPr>
        <w:t>and/</w:t>
      </w:r>
      <w:r w:rsidR="00590EE4" w:rsidRPr="00856A04">
        <w:rPr>
          <w:rFonts w:ascii="Arial" w:hAnsi="Arial" w:cs="Arial"/>
        </w:rPr>
        <w:t>or training</w:t>
      </w:r>
      <w:r w:rsidR="00000338" w:rsidRPr="00856A04">
        <w:rPr>
          <w:rFonts w:ascii="Arial" w:hAnsi="Arial" w:cs="Arial"/>
        </w:rPr>
        <w:t xml:space="preserve">. For </w:t>
      </w:r>
      <w:r w:rsidR="00EC154B" w:rsidRPr="00856A04">
        <w:rPr>
          <w:rFonts w:ascii="Arial" w:hAnsi="Arial" w:cs="Arial"/>
        </w:rPr>
        <w:t>example</w:t>
      </w:r>
      <w:r w:rsidR="00000338" w:rsidRPr="00856A04">
        <w:rPr>
          <w:rFonts w:ascii="Arial" w:hAnsi="Arial" w:cs="Arial"/>
        </w:rPr>
        <w:t>,</w:t>
      </w:r>
      <w:r w:rsidR="00EC154B" w:rsidRPr="00856A04">
        <w:rPr>
          <w:rFonts w:ascii="Arial" w:hAnsi="Arial" w:cs="Arial"/>
        </w:rPr>
        <w:t xml:space="preserve"> </w:t>
      </w:r>
      <w:r w:rsidR="00000338" w:rsidRPr="00856A04">
        <w:rPr>
          <w:rFonts w:ascii="Arial" w:hAnsi="Arial" w:cs="Arial"/>
        </w:rPr>
        <w:t xml:space="preserve">we dissuaded to employ the </w:t>
      </w:r>
      <w:r w:rsidR="00EC154B" w:rsidRPr="00856A04">
        <w:rPr>
          <w:rFonts w:ascii="Arial" w:hAnsi="Arial" w:cs="Arial"/>
        </w:rPr>
        <w:t xml:space="preserve">“Public Health Announcement” </w:t>
      </w:r>
      <w:r w:rsidR="00000338" w:rsidRPr="00856A04">
        <w:rPr>
          <w:rFonts w:ascii="Arial" w:hAnsi="Arial" w:cs="Arial"/>
        </w:rPr>
        <w:t>messaging</w:t>
      </w:r>
      <w:r w:rsidR="009B62A9" w:rsidRPr="00856A04">
        <w:rPr>
          <w:rFonts w:ascii="Arial" w:hAnsi="Arial" w:cs="Arial"/>
        </w:rPr>
        <w:t xml:space="preserve"> </w:t>
      </w:r>
      <w:r w:rsidR="00000338" w:rsidRPr="00856A04">
        <w:rPr>
          <w:rFonts w:ascii="Arial" w:hAnsi="Arial" w:cs="Arial"/>
        </w:rPr>
        <w:t xml:space="preserve">in </w:t>
      </w:r>
      <w:r w:rsidR="007F4D47" w:rsidRPr="00856A04">
        <w:rPr>
          <w:rFonts w:ascii="Arial" w:hAnsi="Arial" w:cs="Arial"/>
        </w:rPr>
        <w:t xml:space="preserve">favor of sending audience-specific messages that “law enforcement was happening.” PRC provided a workshop for </w:t>
      </w:r>
      <w:r w:rsidR="00E169C2" w:rsidRPr="00856A04">
        <w:rPr>
          <w:rFonts w:ascii="Arial" w:hAnsi="Arial" w:cs="Arial"/>
        </w:rPr>
        <w:t xml:space="preserve">staff and stakeholders </w:t>
      </w:r>
      <w:r w:rsidR="007F4D47" w:rsidRPr="00856A04">
        <w:rPr>
          <w:rFonts w:ascii="Arial" w:hAnsi="Arial" w:cs="Arial"/>
        </w:rPr>
        <w:t>from both Antioch and Walnut Creek projects to further define and practice writing these law enforcement messages.</w:t>
      </w:r>
      <w:r w:rsidR="00E169C2" w:rsidRPr="00856A04">
        <w:rPr>
          <w:rFonts w:ascii="Arial" w:hAnsi="Arial" w:cs="Arial"/>
        </w:rPr>
        <w:t xml:space="preserve"> PRS also was consulted when problems arose </w:t>
      </w:r>
      <w:r w:rsidR="00E63C7F" w:rsidRPr="00856A04">
        <w:rPr>
          <w:rFonts w:ascii="Arial" w:hAnsi="Arial" w:cs="Arial"/>
        </w:rPr>
        <w:t>around</w:t>
      </w:r>
      <w:r w:rsidR="00E169C2" w:rsidRPr="00856A04">
        <w:rPr>
          <w:rFonts w:ascii="Arial" w:hAnsi="Arial" w:cs="Arial"/>
        </w:rPr>
        <w:t xml:space="preserve"> law enforcements capacity </w:t>
      </w:r>
      <w:r w:rsidR="00E63C7F" w:rsidRPr="00856A04">
        <w:rPr>
          <w:rFonts w:ascii="Arial" w:hAnsi="Arial" w:cs="Arial"/>
        </w:rPr>
        <w:t>issue and/</w:t>
      </w:r>
      <w:r w:rsidR="00E169C2" w:rsidRPr="00856A04">
        <w:rPr>
          <w:rFonts w:ascii="Arial" w:hAnsi="Arial" w:cs="Arial"/>
        </w:rPr>
        <w:t xml:space="preserve">or </w:t>
      </w:r>
      <w:r w:rsidR="00E63C7F" w:rsidRPr="00856A04">
        <w:rPr>
          <w:rFonts w:ascii="Arial" w:hAnsi="Arial" w:cs="Arial"/>
        </w:rPr>
        <w:t xml:space="preserve">their </w:t>
      </w:r>
      <w:r w:rsidR="00E169C2" w:rsidRPr="00856A04">
        <w:rPr>
          <w:rFonts w:ascii="Arial" w:hAnsi="Arial" w:cs="Arial"/>
        </w:rPr>
        <w:t>willingness to fulfill their respective roles. This sometimes entailed special meetings, communications with the PDs and adjustments in the work plan. On a couple of occasions, PRC participated directly interactions with law enforcement partners</w:t>
      </w:r>
      <w:r w:rsidR="00E63C7F" w:rsidRPr="00856A04">
        <w:rPr>
          <w:rFonts w:ascii="Arial" w:hAnsi="Arial" w:cs="Arial"/>
        </w:rPr>
        <w:t xml:space="preserve"> in </w:t>
      </w:r>
      <w:r w:rsidR="00FE40C6" w:rsidRPr="00856A04">
        <w:rPr>
          <w:rFonts w:ascii="Arial" w:hAnsi="Arial" w:cs="Arial"/>
        </w:rPr>
        <w:t>Antioch</w:t>
      </w:r>
      <w:r w:rsidR="00E169C2" w:rsidRPr="00856A04">
        <w:rPr>
          <w:rFonts w:ascii="Arial" w:hAnsi="Arial" w:cs="Arial"/>
        </w:rPr>
        <w:t xml:space="preserve">. </w:t>
      </w:r>
      <w:r w:rsidR="007F4D47" w:rsidRPr="00856A04">
        <w:rPr>
          <w:rFonts w:ascii="Arial" w:hAnsi="Arial" w:cs="Arial"/>
        </w:rPr>
        <w:t xml:space="preserve">  </w:t>
      </w:r>
      <w:r w:rsidR="00590EE4" w:rsidRPr="00856A04">
        <w:rPr>
          <w:rFonts w:ascii="Arial" w:hAnsi="Arial" w:cs="Arial"/>
        </w:rPr>
        <w:t xml:space="preserve"> </w:t>
      </w:r>
    </w:p>
    <w:p w:rsidR="00ED47BC" w:rsidRPr="00856A04" w:rsidRDefault="006C3593" w:rsidP="007F4D47">
      <w:pPr>
        <w:pStyle w:val="ListParagraph"/>
        <w:numPr>
          <w:ilvl w:val="0"/>
          <w:numId w:val="22"/>
        </w:numPr>
        <w:tabs>
          <w:tab w:val="left" w:pos="450"/>
          <w:tab w:val="left" w:pos="720"/>
        </w:tabs>
        <w:ind w:hanging="270"/>
        <w:rPr>
          <w:rFonts w:ascii="Arial" w:hAnsi="Arial" w:cs="Arial"/>
        </w:rPr>
      </w:pPr>
      <w:r w:rsidRPr="00856A04">
        <w:rPr>
          <w:rFonts w:ascii="Arial" w:hAnsi="Arial" w:cs="Arial"/>
        </w:rPr>
        <w:t>D</w:t>
      </w:r>
      <w:r w:rsidR="005F3943" w:rsidRPr="00856A04">
        <w:rPr>
          <w:rFonts w:ascii="Arial" w:hAnsi="Arial" w:cs="Arial"/>
        </w:rPr>
        <w:t xml:space="preserve">escribe </w:t>
      </w:r>
      <w:r w:rsidRPr="00856A04">
        <w:rPr>
          <w:rFonts w:ascii="Arial" w:hAnsi="Arial" w:cs="Arial"/>
        </w:rPr>
        <w:t xml:space="preserve">your </w:t>
      </w:r>
      <w:r w:rsidR="005F3943" w:rsidRPr="00856A04">
        <w:rPr>
          <w:rFonts w:ascii="Arial" w:hAnsi="Arial" w:cs="Arial"/>
        </w:rPr>
        <w:t xml:space="preserve">collaboration with law enforcement and other </w:t>
      </w:r>
      <w:r w:rsidR="00BE5415" w:rsidRPr="00856A04">
        <w:rPr>
          <w:rFonts w:ascii="Arial" w:hAnsi="Arial" w:cs="Arial"/>
        </w:rPr>
        <w:t xml:space="preserve">stakeholder </w:t>
      </w:r>
      <w:r w:rsidR="007B3493" w:rsidRPr="00856A04">
        <w:rPr>
          <w:rFonts w:ascii="Arial" w:hAnsi="Arial" w:cs="Arial"/>
        </w:rPr>
        <w:t>agencies</w:t>
      </w:r>
      <w:r w:rsidR="00ED47BC" w:rsidRPr="00856A04">
        <w:rPr>
          <w:rFonts w:ascii="Arial" w:hAnsi="Arial" w:cs="Arial"/>
        </w:rPr>
        <w:t>.</w:t>
      </w:r>
    </w:p>
    <w:p w:rsidR="003641A4" w:rsidRPr="00856A04" w:rsidRDefault="00ED47BC" w:rsidP="007F4D47">
      <w:pPr>
        <w:pStyle w:val="ListParagraph"/>
        <w:tabs>
          <w:tab w:val="left" w:pos="450"/>
          <w:tab w:val="left" w:pos="720"/>
        </w:tabs>
        <w:rPr>
          <w:rFonts w:ascii="Arial" w:hAnsi="Arial" w:cs="Arial"/>
        </w:rPr>
      </w:pPr>
      <w:r w:rsidRPr="00856A04">
        <w:rPr>
          <w:rFonts w:ascii="Arial" w:hAnsi="Arial" w:cs="Arial"/>
        </w:rPr>
        <w:lastRenderedPageBreak/>
        <w:t>Include lessons learned or suggestions relative to program management and collaboration</w:t>
      </w:r>
      <w:r w:rsidR="007B3493" w:rsidRPr="00856A04">
        <w:rPr>
          <w:rFonts w:ascii="Arial" w:hAnsi="Arial" w:cs="Arial"/>
        </w:rPr>
        <w:t>.</w:t>
      </w:r>
    </w:p>
    <w:p w:rsidR="008265B2" w:rsidRPr="00856A04" w:rsidRDefault="003641A4" w:rsidP="001D5107">
      <w:pPr>
        <w:pStyle w:val="ListParagraph"/>
        <w:tabs>
          <w:tab w:val="left" w:pos="450"/>
          <w:tab w:val="left" w:pos="720"/>
        </w:tabs>
        <w:jc w:val="both"/>
        <w:rPr>
          <w:rFonts w:ascii="Arial" w:hAnsi="Arial" w:cs="Arial"/>
        </w:rPr>
      </w:pPr>
      <w:r w:rsidRPr="00856A04">
        <w:rPr>
          <w:rFonts w:ascii="Arial" w:hAnsi="Arial" w:cs="Arial"/>
        </w:rPr>
        <w:t xml:space="preserve">The primary partnership was between law enforcement and the </w:t>
      </w:r>
      <w:r w:rsidR="00906B18" w:rsidRPr="00856A04">
        <w:rPr>
          <w:rFonts w:ascii="Arial" w:hAnsi="Arial" w:cs="Arial"/>
        </w:rPr>
        <w:t xml:space="preserve">sub-contracting </w:t>
      </w:r>
      <w:r w:rsidRPr="00856A04">
        <w:rPr>
          <w:rFonts w:ascii="Arial" w:hAnsi="Arial" w:cs="Arial"/>
        </w:rPr>
        <w:t xml:space="preserve">organization </w:t>
      </w:r>
      <w:r w:rsidR="00906B18" w:rsidRPr="00856A04">
        <w:rPr>
          <w:rFonts w:ascii="Arial" w:hAnsi="Arial" w:cs="Arial"/>
        </w:rPr>
        <w:t xml:space="preserve">charged with the responsibility </w:t>
      </w:r>
      <w:r w:rsidRPr="00856A04">
        <w:rPr>
          <w:rFonts w:ascii="Arial" w:hAnsi="Arial" w:cs="Arial"/>
        </w:rPr>
        <w:t xml:space="preserve">of </w:t>
      </w:r>
      <w:r w:rsidR="00906B18" w:rsidRPr="00856A04">
        <w:rPr>
          <w:rFonts w:ascii="Arial" w:hAnsi="Arial" w:cs="Arial"/>
        </w:rPr>
        <w:t>developing and coordinating</w:t>
      </w:r>
      <w:r w:rsidRPr="00856A04">
        <w:rPr>
          <w:rFonts w:ascii="Arial" w:hAnsi="Arial" w:cs="Arial"/>
        </w:rPr>
        <w:t xml:space="preserve"> the visibility </w:t>
      </w:r>
      <w:r w:rsidR="00906B18" w:rsidRPr="00856A04">
        <w:rPr>
          <w:rFonts w:ascii="Arial" w:hAnsi="Arial" w:cs="Arial"/>
        </w:rPr>
        <w:t>of law enforcement messages for</w:t>
      </w:r>
      <w:r w:rsidRPr="00856A04">
        <w:rPr>
          <w:rFonts w:ascii="Arial" w:hAnsi="Arial" w:cs="Arial"/>
        </w:rPr>
        <w:t xml:space="preserve"> our </w:t>
      </w:r>
      <w:r w:rsidR="00906B18" w:rsidRPr="00856A04">
        <w:rPr>
          <w:rFonts w:ascii="Arial" w:hAnsi="Arial" w:cs="Arial"/>
        </w:rPr>
        <w:t xml:space="preserve">two </w:t>
      </w:r>
      <w:r w:rsidRPr="00856A04">
        <w:rPr>
          <w:rFonts w:ascii="Arial" w:hAnsi="Arial" w:cs="Arial"/>
        </w:rPr>
        <w:t xml:space="preserve">city projects. </w:t>
      </w:r>
      <w:r w:rsidR="00AE13E6" w:rsidRPr="00856A04">
        <w:rPr>
          <w:rFonts w:ascii="Arial" w:hAnsi="Arial" w:cs="Arial"/>
        </w:rPr>
        <w:t>Having a committed champion within law enforcement was the single important factor for a successful collaboration in the SPF-SIG</w:t>
      </w:r>
      <w:r w:rsidR="00531A80" w:rsidRPr="00856A04">
        <w:rPr>
          <w:rFonts w:ascii="Arial" w:hAnsi="Arial" w:cs="Arial"/>
        </w:rPr>
        <w:t xml:space="preserve">. </w:t>
      </w:r>
      <w:r w:rsidR="00AE13E6" w:rsidRPr="00856A04">
        <w:rPr>
          <w:rFonts w:ascii="Arial" w:hAnsi="Arial" w:cs="Arial"/>
        </w:rPr>
        <w:t>Although, paying for officer overtime worked well and was generally a good strategy, it was not the answer to the shortage of officers available to carry out evidence-based enforcements.</w:t>
      </w:r>
      <w:r w:rsidR="006F6BB7" w:rsidRPr="00856A04">
        <w:rPr>
          <w:rFonts w:ascii="Arial" w:hAnsi="Arial" w:cs="Arial"/>
        </w:rPr>
        <w:t xml:space="preserve"> </w:t>
      </w:r>
      <w:r w:rsidR="00AE13E6" w:rsidRPr="00856A04">
        <w:rPr>
          <w:rFonts w:ascii="Arial" w:hAnsi="Arial" w:cs="Arial"/>
        </w:rPr>
        <w:t xml:space="preserve">Understanding the manpower issues of law enforcement became </w:t>
      </w:r>
      <w:r w:rsidR="00531A80" w:rsidRPr="00856A04">
        <w:rPr>
          <w:rFonts w:ascii="Arial" w:hAnsi="Arial" w:cs="Arial"/>
        </w:rPr>
        <w:t xml:space="preserve">the </w:t>
      </w:r>
      <w:r w:rsidR="00AE13E6" w:rsidRPr="00856A04">
        <w:rPr>
          <w:rFonts w:ascii="Arial" w:hAnsi="Arial" w:cs="Arial"/>
        </w:rPr>
        <w:t xml:space="preserve">key to determining what </w:t>
      </w:r>
      <w:r w:rsidR="00531A80" w:rsidRPr="00856A04">
        <w:rPr>
          <w:rFonts w:ascii="Arial" w:hAnsi="Arial" w:cs="Arial"/>
        </w:rPr>
        <w:t xml:space="preserve">reasonably </w:t>
      </w:r>
      <w:r w:rsidR="00AE13E6" w:rsidRPr="00856A04">
        <w:rPr>
          <w:rFonts w:ascii="Arial" w:hAnsi="Arial" w:cs="Arial"/>
        </w:rPr>
        <w:t xml:space="preserve">could and could not be accomplished in the project. </w:t>
      </w:r>
      <w:r w:rsidR="00531A80" w:rsidRPr="00856A04">
        <w:rPr>
          <w:rFonts w:ascii="Arial" w:hAnsi="Arial" w:cs="Arial"/>
        </w:rPr>
        <w:t xml:space="preserve">Negotiating less dosage </w:t>
      </w:r>
      <w:r w:rsidR="00A17697" w:rsidRPr="00856A04">
        <w:rPr>
          <w:rFonts w:ascii="Arial" w:hAnsi="Arial" w:cs="Arial"/>
        </w:rPr>
        <w:t xml:space="preserve">was sometimes </w:t>
      </w:r>
      <w:r w:rsidR="00531A80" w:rsidRPr="00856A04">
        <w:rPr>
          <w:rFonts w:ascii="Arial" w:hAnsi="Arial" w:cs="Arial"/>
        </w:rPr>
        <w:t xml:space="preserve">a winning strategy for keeping the PDs at the table. </w:t>
      </w:r>
      <w:r w:rsidR="00AE13E6" w:rsidRPr="00856A04">
        <w:rPr>
          <w:rFonts w:ascii="Arial" w:hAnsi="Arial" w:cs="Arial"/>
        </w:rPr>
        <w:t xml:space="preserve">Forced overtime </w:t>
      </w:r>
      <w:r w:rsidR="00531A80" w:rsidRPr="00856A04">
        <w:rPr>
          <w:rFonts w:ascii="Arial" w:hAnsi="Arial" w:cs="Arial"/>
        </w:rPr>
        <w:t xml:space="preserve">is bad for morale </w:t>
      </w:r>
      <w:r w:rsidR="00A17697" w:rsidRPr="00856A04">
        <w:rPr>
          <w:rFonts w:ascii="Arial" w:hAnsi="Arial" w:cs="Arial"/>
        </w:rPr>
        <w:t>and</w:t>
      </w:r>
      <w:r w:rsidR="00531A80" w:rsidRPr="00856A04">
        <w:rPr>
          <w:rFonts w:ascii="Arial" w:hAnsi="Arial" w:cs="Arial"/>
        </w:rPr>
        <w:t xml:space="preserve"> not a sustainable in </w:t>
      </w:r>
      <w:r w:rsidR="00A17697" w:rsidRPr="00856A04">
        <w:rPr>
          <w:rFonts w:ascii="Arial" w:hAnsi="Arial" w:cs="Arial"/>
        </w:rPr>
        <w:t xml:space="preserve">the long run for </w:t>
      </w:r>
      <w:r w:rsidR="00531A80" w:rsidRPr="00856A04">
        <w:rPr>
          <w:rFonts w:ascii="Arial" w:hAnsi="Arial" w:cs="Arial"/>
        </w:rPr>
        <w:t>an ongoing initiative.</w:t>
      </w:r>
    </w:p>
    <w:p w:rsidR="008059C9" w:rsidRPr="00856A04" w:rsidRDefault="008059C9" w:rsidP="001D5107">
      <w:pPr>
        <w:pStyle w:val="ListParagraph"/>
        <w:tabs>
          <w:tab w:val="left" w:pos="450"/>
          <w:tab w:val="left" w:pos="720"/>
        </w:tabs>
        <w:jc w:val="both"/>
        <w:rPr>
          <w:rFonts w:ascii="Arial" w:hAnsi="Arial" w:cs="Arial"/>
        </w:rPr>
      </w:pPr>
    </w:p>
    <w:p w:rsidR="008059C9" w:rsidRPr="00856A04" w:rsidRDefault="008059C9" w:rsidP="001D5107">
      <w:pPr>
        <w:pStyle w:val="ListParagraph"/>
        <w:tabs>
          <w:tab w:val="left" w:pos="450"/>
          <w:tab w:val="left" w:pos="720"/>
        </w:tabs>
        <w:jc w:val="both"/>
        <w:rPr>
          <w:rFonts w:ascii="Arial" w:hAnsi="Arial" w:cs="Arial"/>
        </w:rPr>
      </w:pPr>
      <w:r w:rsidRPr="00856A04">
        <w:rPr>
          <w:rFonts w:ascii="Arial" w:hAnsi="Arial" w:cs="Arial"/>
        </w:rPr>
        <w:t>Secondary relationships were developed as needed with schools, PTSAs, various city departments, neighborhood watch groups, churches and area businesses to provide access to a variety of community-based communication channels. Incidences in which secondary partners were given too much latitude to also craft messages sometimes fell short of the researcher’s expectation of good visibility. It was an important early lesson in the project that message development needed to be centralized or tightly monitored for quality control. For the most part, CHD assumed this role.</w:t>
      </w:r>
    </w:p>
    <w:p w:rsidR="008265B2" w:rsidRPr="00856A04" w:rsidRDefault="008265B2" w:rsidP="001D5107">
      <w:pPr>
        <w:tabs>
          <w:tab w:val="left" w:pos="450"/>
          <w:tab w:val="left" w:pos="720"/>
        </w:tabs>
        <w:ind w:left="0"/>
        <w:jc w:val="both"/>
        <w:rPr>
          <w:rFonts w:ascii="Arial" w:hAnsi="Arial" w:cs="Arial"/>
        </w:rPr>
      </w:pPr>
    </w:p>
    <w:p w:rsidR="007B3493" w:rsidRPr="00856A04" w:rsidRDefault="008265B2" w:rsidP="001D5107">
      <w:pPr>
        <w:pStyle w:val="ListParagraph"/>
        <w:tabs>
          <w:tab w:val="left" w:pos="450"/>
          <w:tab w:val="left" w:pos="720"/>
        </w:tabs>
        <w:jc w:val="both"/>
        <w:rPr>
          <w:rFonts w:ascii="Arial" w:hAnsi="Arial" w:cs="Arial"/>
        </w:rPr>
      </w:pPr>
      <w:r w:rsidRPr="00856A04">
        <w:rPr>
          <w:rFonts w:ascii="Arial" w:hAnsi="Arial" w:cs="Arial"/>
        </w:rPr>
        <w:t xml:space="preserve">The PRC researcher and consultant were generally able to assert the interests and aims of the research framework without becoming intrusive to the planning and operations of the local projects. Communications with PRC was both periodic and on an </w:t>
      </w:r>
      <w:r w:rsidR="00656BDE" w:rsidRPr="00856A04">
        <w:rPr>
          <w:rFonts w:ascii="Arial" w:hAnsi="Arial" w:cs="Arial"/>
        </w:rPr>
        <w:t>“</w:t>
      </w:r>
      <w:r w:rsidRPr="00856A04">
        <w:rPr>
          <w:rFonts w:ascii="Arial" w:hAnsi="Arial" w:cs="Arial"/>
        </w:rPr>
        <w:t>as needed</w:t>
      </w:r>
      <w:r w:rsidR="00656BDE" w:rsidRPr="00856A04">
        <w:rPr>
          <w:rFonts w:ascii="Arial" w:hAnsi="Arial" w:cs="Arial"/>
        </w:rPr>
        <w:t>”</w:t>
      </w:r>
      <w:r w:rsidRPr="00856A04">
        <w:rPr>
          <w:rFonts w:ascii="Arial" w:hAnsi="Arial" w:cs="Arial"/>
        </w:rPr>
        <w:t xml:space="preserve"> basis. There was a need for technical assistance, </w:t>
      </w:r>
      <w:r w:rsidR="00656BDE" w:rsidRPr="00856A04">
        <w:rPr>
          <w:rFonts w:ascii="Arial" w:hAnsi="Arial" w:cs="Arial"/>
        </w:rPr>
        <w:t xml:space="preserve">to make </w:t>
      </w:r>
      <w:r w:rsidRPr="00856A04">
        <w:rPr>
          <w:rFonts w:ascii="Arial" w:hAnsi="Arial" w:cs="Arial"/>
        </w:rPr>
        <w:t xml:space="preserve">course corrections, and </w:t>
      </w:r>
      <w:r w:rsidR="00656BDE" w:rsidRPr="00856A04">
        <w:rPr>
          <w:rFonts w:ascii="Arial" w:hAnsi="Arial" w:cs="Arial"/>
        </w:rPr>
        <w:t xml:space="preserve">achieving </w:t>
      </w:r>
      <w:r w:rsidRPr="00856A04">
        <w:rPr>
          <w:rFonts w:ascii="Arial" w:hAnsi="Arial" w:cs="Arial"/>
        </w:rPr>
        <w:t xml:space="preserve">clarity </w:t>
      </w:r>
      <w:r w:rsidR="00656BDE" w:rsidRPr="00856A04">
        <w:rPr>
          <w:rFonts w:ascii="Arial" w:hAnsi="Arial" w:cs="Arial"/>
        </w:rPr>
        <w:t>between PRC and the community and law enforcement partners. For the most part, this was accomplished by recurrent 1-2 hour sessions led by PRC and CHD and law enforcement, both directly with individual organizations and as a group.</w:t>
      </w:r>
      <w:r w:rsidRPr="00856A04">
        <w:rPr>
          <w:rFonts w:ascii="Arial" w:hAnsi="Arial" w:cs="Arial"/>
        </w:rPr>
        <w:t xml:space="preserve"> </w:t>
      </w:r>
      <w:r w:rsidR="006F6BB7" w:rsidRPr="00856A04">
        <w:rPr>
          <w:rFonts w:ascii="Arial" w:hAnsi="Arial" w:cs="Arial"/>
        </w:rPr>
        <w:t xml:space="preserve"> </w:t>
      </w:r>
      <w:r w:rsidR="00906B18" w:rsidRPr="00856A04">
        <w:rPr>
          <w:rFonts w:ascii="Arial" w:hAnsi="Arial" w:cs="Arial"/>
        </w:rPr>
        <w:t xml:space="preserve"> </w:t>
      </w:r>
      <w:r w:rsidR="006F6BB7" w:rsidRPr="00856A04">
        <w:rPr>
          <w:rFonts w:ascii="Arial" w:hAnsi="Arial" w:cs="Arial"/>
        </w:rPr>
        <w:t xml:space="preserve"> </w:t>
      </w:r>
    </w:p>
    <w:p w:rsidR="00B157E0" w:rsidRPr="00856A04" w:rsidRDefault="00B157E0" w:rsidP="001D5107">
      <w:pPr>
        <w:tabs>
          <w:tab w:val="left" w:pos="450"/>
          <w:tab w:val="left" w:pos="720"/>
        </w:tabs>
        <w:ind w:left="0"/>
        <w:jc w:val="both"/>
        <w:rPr>
          <w:rFonts w:ascii="Arial" w:hAnsi="Arial" w:cs="Arial"/>
        </w:rPr>
      </w:pPr>
    </w:p>
    <w:p w:rsidR="00B4606B" w:rsidRPr="00856A04" w:rsidRDefault="006720AF" w:rsidP="009D01B2">
      <w:pPr>
        <w:tabs>
          <w:tab w:val="left" w:pos="450"/>
          <w:tab w:val="left" w:pos="720"/>
        </w:tabs>
        <w:ind w:left="450" w:hanging="450"/>
        <w:rPr>
          <w:rFonts w:ascii="Arial" w:hAnsi="Arial" w:cs="Arial"/>
          <w:b/>
        </w:rPr>
      </w:pPr>
      <w:r w:rsidRPr="00856A04">
        <w:rPr>
          <w:rFonts w:ascii="Arial" w:hAnsi="Arial" w:cs="Arial"/>
          <w:b/>
        </w:rPr>
        <w:t>III</w:t>
      </w:r>
      <w:r w:rsidR="002067C6" w:rsidRPr="00856A04">
        <w:rPr>
          <w:rFonts w:ascii="Arial" w:hAnsi="Arial" w:cs="Arial"/>
          <w:b/>
        </w:rPr>
        <w:t>.</w:t>
      </w:r>
      <w:r w:rsidR="004344E2" w:rsidRPr="00856A04">
        <w:rPr>
          <w:rFonts w:ascii="Arial" w:hAnsi="Arial" w:cs="Arial"/>
          <w:b/>
        </w:rPr>
        <w:tab/>
      </w:r>
      <w:r w:rsidR="005F3943" w:rsidRPr="00856A04">
        <w:rPr>
          <w:rFonts w:ascii="Arial" w:hAnsi="Arial" w:cs="Arial"/>
          <w:b/>
        </w:rPr>
        <w:t>Planning</w:t>
      </w:r>
    </w:p>
    <w:p w:rsidR="005F3943" w:rsidRPr="00856A04" w:rsidRDefault="00BA286F" w:rsidP="009D01B2">
      <w:pPr>
        <w:pStyle w:val="bullet"/>
        <w:rPr>
          <w:sz w:val="24"/>
          <w:szCs w:val="24"/>
        </w:rPr>
      </w:pPr>
      <w:r w:rsidRPr="00856A04">
        <w:rPr>
          <w:sz w:val="24"/>
          <w:szCs w:val="24"/>
        </w:rPr>
        <w:t xml:space="preserve">Please comment on the </w:t>
      </w:r>
      <w:r w:rsidR="00ED47BC" w:rsidRPr="00856A04">
        <w:rPr>
          <w:sz w:val="24"/>
          <w:szCs w:val="24"/>
        </w:rPr>
        <w:t>us</w:t>
      </w:r>
      <w:r w:rsidRPr="00856A04">
        <w:rPr>
          <w:sz w:val="24"/>
          <w:szCs w:val="24"/>
        </w:rPr>
        <w:t>e of</w:t>
      </w:r>
      <w:r w:rsidR="00ED47BC" w:rsidRPr="00856A04">
        <w:rPr>
          <w:sz w:val="24"/>
          <w:szCs w:val="24"/>
        </w:rPr>
        <w:t xml:space="preserve"> </w:t>
      </w:r>
      <w:r w:rsidR="00E12E58" w:rsidRPr="00856A04">
        <w:rPr>
          <w:sz w:val="24"/>
          <w:szCs w:val="24"/>
        </w:rPr>
        <w:t>a</w:t>
      </w:r>
      <w:r w:rsidR="00ED47BC" w:rsidRPr="00856A04">
        <w:rPr>
          <w:sz w:val="24"/>
          <w:szCs w:val="24"/>
        </w:rPr>
        <w:t xml:space="preserve"> </w:t>
      </w:r>
      <w:r w:rsidR="00E12E58" w:rsidRPr="00856A04">
        <w:rPr>
          <w:sz w:val="24"/>
          <w:szCs w:val="24"/>
        </w:rPr>
        <w:t>research</w:t>
      </w:r>
      <w:r w:rsidR="00ED47BC" w:rsidRPr="00856A04">
        <w:rPr>
          <w:sz w:val="24"/>
          <w:szCs w:val="24"/>
        </w:rPr>
        <w:t xml:space="preserve">-based prevention logic model </w:t>
      </w:r>
      <w:r w:rsidRPr="00856A04">
        <w:rPr>
          <w:sz w:val="24"/>
          <w:szCs w:val="24"/>
        </w:rPr>
        <w:t xml:space="preserve">to guide selection of </w:t>
      </w:r>
      <w:r w:rsidR="00ED47BC" w:rsidRPr="00856A04">
        <w:rPr>
          <w:sz w:val="24"/>
          <w:szCs w:val="24"/>
        </w:rPr>
        <w:t>project activities</w:t>
      </w:r>
      <w:r w:rsidRPr="00856A04">
        <w:rPr>
          <w:sz w:val="24"/>
          <w:szCs w:val="24"/>
        </w:rPr>
        <w:t>.  Include h</w:t>
      </w:r>
      <w:r w:rsidR="00E12E58" w:rsidRPr="00856A04">
        <w:rPr>
          <w:sz w:val="24"/>
          <w:szCs w:val="24"/>
        </w:rPr>
        <w:t>ow this process</w:t>
      </w:r>
      <w:r w:rsidRPr="00856A04">
        <w:rPr>
          <w:sz w:val="24"/>
          <w:szCs w:val="24"/>
        </w:rPr>
        <w:t xml:space="preserve"> might be improved.</w:t>
      </w:r>
    </w:p>
    <w:p w:rsidR="003641A4" w:rsidRPr="00856A04" w:rsidRDefault="003641A4" w:rsidP="001D5107">
      <w:pPr>
        <w:pStyle w:val="bullet"/>
        <w:numPr>
          <w:ilvl w:val="0"/>
          <w:numId w:val="0"/>
        </w:numPr>
        <w:ind w:left="720"/>
        <w:jc w:val="both"/>
        <w:rPr>
          <w:sz w:val="24"/>
          <w:szCs w:val="24"/>
        </w:rPr>
      </w:pPr>
      <w:r w:rsidRPr="00856A04">
        <w:rPr>
          <w:sz w:val="24"/>
          <w:szCs w:val="24"/>
        </w:rPr>
        <w:t>The logic model was a useful tool for orienting stakeholders</w:t>
      </w:r>
      <w:r w:rsidR="00531A80" w:rsidRPr="00856A04">
        <w:rPr>
          <w:sz w:val="24"/>
          <w:szCs w:val="24"/>
        </w:rPr>
        <w:t xml:space="preserve"> and identifying </w:t>
      </w:r>
      <w:r w:rsidR="002B6C2D" w:rsidRPr="00856A04">
        <w:rPr>
          <w:sz w:val="24"/>
          <w:szCs w:val="24"/>
        </w:rPr>
        <w:t xml:space="preserve">the </w:t>
      </w:r>
      <w:r w:rsidR="00531A80" w:rsidRPr="00856A04">
        <w:rPr>
          <w:sz w:val="24"/>
          <w:szCs w:val="24"/>
        </w:rPr>
        <w:t xml:space="preserve">local strategies, </w:t>
      </w:r>
      <w:r w:rsidR="001119C9" w:rsidRPr="00856A04">
        <w:rPr>
          <w:sz w:val="24"/>
          <w:szCs w:val="24"/>
        </w:rPr>
        <w:t xml:space="preserve">potential </w:t>
      </w:r>
      <w:r w:rsidR="00531A80" w:rsidRPr="00856A04">
        <w:rPr>
          <w:sz w:val="24"/>
          <w:szCs w:val="24"/>
        </w:rPr>
        <w:t xml:space="preserve">partners, and channels of communication. It </w:t>
      </w:r>
      <w:r w:rsidR="001119C9" w:rsidRPr="00856A04">
        <w:rPr>
          <w:sz w:val="24"/>
          <w:szCs w:val="24"/>
        </w:rPr>
        <w:t>was</w:t>
      </w:r>
      <w:r w:rsidR="00531A80" w:rsidRPr="00856A04">
        <w:rPr>
          <w:sz w:val="24"/>
          <w:szCs w:val="24"/>
        </w:rPr>
        <w:t xml:space="preserve"> visual and help</w:t>
      </w:r>
      <w:r w:rsidR="001119C9" w:rsidRPr="00856A04">
        <w:rPr>
          <w:sz w:val="24"/>
          <w:szCs w:val="24"/>
        </w:rPr>
        <w:t>ed</w:t>
      </w:r>
      <w:r w:rsidR="00531A80" w:rsidRPr="00856A04">
        <w:rPr>
          <w:sz w:val="24"/>
          <w:szCs w:val="24"/>
        </w:rPr>
        <w:t xml:space="preserve"> chart a pr</w:t>
      </w:r>
      <w:r w:rsidR="00A17697" w:rsidRPr="00856A04">
        <w:rPr>
          <w:sz w:val="24"/>
          <w:szCs w:val="24"/>
        </w:rPr>
        <w:t xml:space="preserve">eliminary course of action. </w:t>
      </w:r>
      <w:r w:rsidR="000B0F82" w:rsidRPr="00856A04">
        <w:rPr>
          <w:sz w:val="24"/>
          <w:szCs w:val="24"/>
        </w:rPr>
        <w:t xml:space="preserve">The PRC researcher and consultant did an outstanding job facilitating the discussion to develop </w:t>
      </w:r>
      <w:r w:rsidR="008265B2" w:rsidRPr="00856A04">
        <w:rPr>
          <w:sz w:val="24"/>
          <w:szCs w:val="24"/>
        </w:rPr>
        <w:t xml:space="preserve">local logic models. </w:t>
      </w:r>
      <w:r w:rsidR="00A17697" w:rsidRPr="00856A04">
        <w:rPr>
          <w:sz w:val="24"/>
          <w:szCs w:val="24"/>
        </w:rPr>
        <w:t>But</w:t>
      </w:r>
      <w:r w:rsidR="00531A80" w:rsidRPr="00856A04">
        <w:rPr>
          <w:sz w:val="24"/>
          <w:szCs w:val="24"/>
        </w:rPr>
        <w:t xml:space="preserve"> once a work plan and “enforcement calendar” </w:t>
      </w:r>
      <w:r w:rsidR="001119C9" w:rsidRPr="00856A04">
        <w:rPr>
          <w:sz w:val="24"/>
          <w:szCs w:val="24"/>
        </w:rPr>
        <w:t>were developed and</w:t>
      </w:r>
      <w:r w:rsidR="00531A80" w:rsidRPr="00856A04">
        <w:rPr>
          <w:sz w:val="24"/>
          <w:szCs w:val="24"/>
        </w:rPr>
        <w:t xml:space="preserve"> put into place, the logic model bec</w:t>
      </w:r>
      <w:r w:rsidR="00A17697" w:rsidRPr="00856A04">
        <w:rPr>
          <w:sz w:val="24"/>
          <w:szCs w:val="24"/>
        </w:rPr>
        <w:t>a</w:t>
      </w:r>
      <w:r w:rsidR="00531A80" w:rsidRPr="00856A04">
        <w:rPr>
          <w:sz w:val="24"/>
          <w:szCs w:val="24"/>
        </w:rPr>
        <w:t xml:space="preserve">me </w:t>
      </w:r>
      <w:r w:rsidR="001119C9" w:rsidRPr="00856A04">
        <w:rPr>
          <w:sz w:val="24"/>
          <w:szCs w:val="24"/>
        </w:rPr>
        <w:t xml:space="preserve">quickly </w:t>
      </w:r>
      <w:r w:rsidR="00531A80" w:rsidRPr="00856A04">
        <w:rPr>
          <w:sz w:val="24"/>
          <w:szCs w:val="24"/>
        </w:rPr>
        <w:t xml:space="preserve">outdated </w:t>
      </w:r>
      <w:r w:rsidR="001119C9" w:rsidRPr="00856A04">
        <w:rPr>
          <w:sz w:val="24"/>
          <w:szCs w:val="24"/>
        </w:rPr>
        <w:t xml:space="preserve">with the many adjustments </w:t>
      </w:r>
      <w:r w:rsidR="008265B2" w:rsidRPr="00856A04">
        <w:rPr>
          <w:sz w:val="24"/>
          <w:szCs w:val="24"/>
        </w:rPr>
        <w:t>necessary in the</w:t>
      </w:r>
      <w:r w:rsidR="001119C9" w:rsidRPr="00856A04">
        <w:rPr>
          <w:sz w:val="24"/>
          <w:szCs w:val="24"/>
        </w:rPr>
        <w:t xml:space="preserve"> implementation </w:t>
      </w:r>
      <w:r w:rsidR="008265B2" w:rsidRPr="00856A04">
        <w:rPr>
          <w:sz w:val="24"/>
          <w:szCs w:val="24"/>
        </w:rPr>
        <w:t xml:space="preserve">phase </w:t>
      </w:r>
      <w:r w:rsidR="00531A80" w:rsidRPr="00856A04">
        <w:rPr>
          <w:sz w:val="24"/>
          <w:szCs w:val="24"/>
        </w:rPr>
        <w:t xml:space="preserve">and </w:t>
      </w:r>
      <w:r w:rsidR="00A17697" w:rsidRPr="00856A04">
        <w:rPr>
          <w:sz w:val="24"/>
          <w:szCs w:val="24"/>
        </w:rPr>
        <w:t>was</w:t>
      </w:r>
      <w:r w:rsidR="00531A80" w:rsidRPr="00856A04">
        <w:rPr>
          <w:sz w:val="24"/>
          <w:szCs w:val="24"/>
        </w:rPr>
        <w:t xml:space="preserve"> not </w:t>
      </w:r>
      <w:r w:rsidR="001119C9" w:rsidRPr="00856A04">
        <w:rPr>
          <w:sz w:val="24"/>
          <w:szCs w:val="24"/>
        </w:rPr>
        <w:t xml:space="preserve">something </w:t>
      </w:r>
      <w:r w:rsidR="002B6C2D" w:rsidRPr="00856A04">
        <w:rPr>
          <w:sz w:val="24"/>
          <w:szCs w:val="24"/>
        </w:rPr>
        <w:t xml:space="preserve">regularly </w:t>
      </w:r>
      <w:r w:rsidR="001119C9" w:rsidRPr="00856A04">
        <w:rPr>
          <w:sz w:val="24"/>
          <w:szCs w:val="24"/>
        </w:rPr>
        <w:t>referred</w:t>
      </w:r>
      <w:r w:rsidR="00531A80" w:rsidRPr="00856A04">
        <w:rPr>
          <w:sz w:val="24"/>
          <w:szCs w:val="24"/>
        </w:rPr>
        <w:t xml:space="preserve"> </w:t>
      </w:r>
      <w:r w:rsidR="001119C9" w:rsidRPr="00856A04">
        <w:rPr>
          <w:sz w:val="24"/>
          <w:szCs w:val="24"/>
        </w:rPr>
        <w:t xml:space="preserve">to in the later </w:t>
      </w:r>
      <w:r w:rsidR="00531A80" w:rsidRPr="00856A04">
        <w:rPr>
          <w:sz w:val="24"/>
          <w:szCs w:val="24"/>
        </w:rPr>
        <w:t>phase</w:t>
      </w:r>
      <w:r w:rsidR="001119C9" w:rsidRPr="00856A04">
        <w:rPr>
          <w:sz w:val="24"/>
          <w:szCs w:val="24"/>
        </w:rPr>
        <w:t>s of the project</w:t>
      </w:r>
      <w:r w:rsidR="00531A80" w:rsidRPr="00856A04">
        <w:rPr>
          <w:sz w:val="24"/>
          <w:szCs w:val="24"/>
        </w:rPr>
        <w:t xml:space="preserve">. </w:t>
      </w:r>
      <w:r w:rsidR="00E63C7F" w:rsidRPr="00856A04">
        <w:rPr>
          <w:sz w:val="24"/>
          <w:szCs w:val="24"/>
        </w:rPr>
        <w:t>Ther</w:t>
      </w:r>
      <w:r w:rsidR="008265B2" w:rsidRPr="00856A04">
        <w:rPr>
          <w:sz w:val="24"/>
          <w:szCs w:val="24"/>
        </w:rPr>
        <w:t>e were some brainstormed ideas were eliminat</w:t>
      </w:r>
      <w:r w:rsidR="00E63C7F" w:rsidRPr="00856A04">
        <w:rPr>
          <w:sz w:val="24"/>
          <w:szCs w:val="24"/>
        </w:rPr>
        <w:t xml:space="preserve">ed, but continued to appear on the logic model. </w:t>
      </w:r>
      <w:r w:rsidR="001119C9" w:rsidRPr="00856A04">
        <w:rPr>
          <w:sz w:val="24"/>
          <w:szCs w:val="24"/>
        </w:rPr>
        <w:t xml:space="preserve">The logic model </w:t>
      </w:r>
      <w:r w:rsidR="002B6C2D" w:rsidRPr="00856A04">
        <w:rPr>
          <w:sz w:val="24"/>
          <w:szCs w:val="24"/>
        </w:rPr>
        <w:t xml:space="preserve">was </w:t>
      </w:r>
      <w:r w:rsidR="001119C9" w:rsidRPr="00856A04">
        <w:rPr>
          <w:sz w:val="24"/>
          <w:szCs w:val="24"/>
        </w:rPr>
        <w:t>mo</w:t>
      </w:r>
      <w:r w:rsidR="00E63C7F" w:rsidRPr="00856A04">
        <w:rPr>
          <w:sz w:val="24"/>
          <w:szCs w:val="24"/>
        </w:rPr>
        <w:t xml:space="preserve">re of a computer model and not easily transferred </w:t>
      </w:r>
      <w:r w:rsidR="002B6C2D" w:rsidRPr="00856A04">
        <w:rPr>
          <w:sz w:val="24"/>
          <w:szCs w:val="24"/>
        </w:rPr>
        <w:t xml:space="preserve">to paper; </w:t>
      </w:r>
      <w:r w:rsidR="00E63C7F" w:rsidRPr="00856A04">
        <w:rPr>
          <w:sz w:val="24"/>
          <w:szCs w:val="24"/>
        </w:rPr>
        <w:t xml:space="preserve">the aims of the project </w:t>
      </w:r>
      <w:r w:rsidR="00E63C7F" w:rsidRPr="00856A04">
        <w:rPr>
          <w:sz w:val="24"/>
          <w:szCs w:val="24"/>
        </w:rPr>
        <w:lastRenderedPageBreak/>
        <w:t>were segmented into multipl</w:t>
      </w:r>
      <w:r w:rsidR="002B6C2D" w:rsidRPr="00856A04">
        <w:rPr>
          <w:sz w:val="24"/>
          <w:szCs w:val="24"/>
        </w:rPr>
        <w:t>e categories, which resulted in sev</w:t>
      </w:r>
      <w:r w:rsidR="00E63C7F" w:rsidRPr="00856A04">
        <w:rPr>
          <w:sz w:val="24"/>
          <w:szCs w:val="24"/>
        </w:rPr>
        <w:t xml:space="preserve">eral </w:t>
      </w:r>
      <w:r w:rsidR="002B6C2D" w:rsidRPr="00856A04">
        <w:rPr>
          <w:sz w:val="24"/>
          <w:szCs w:val="24"/>
        </w:rPr>
        <w:t xml:space="preserve">different versions with headings that were not always explicit, sometimes leading to minor confusion among participants. </w:t>
      </w:r>
    </w:p>
    <w:p w:rsidR="00BA286F" w:rsidRPr="00856A04" w:rsidRDefault="00E12E58" w:rsidP="009D01B2">
      <w:pPr>
        <w:pStyle w:val="bullet"/>
        <w:rPr>
          <w:sz w:val="24"/>
          <w:szCs w:val="24"/>
        </w:rPr>
      </w:pPr>
      <w:r w:rsidRPr="00856A04">
        <w:rPr>
          <w:sz w:val="24"/>
          <w:szCs w:val="24"/>
        </w:rPr>
        <w:t>List any leveraged resources, activities, or funding sources.  If available, quantify the fiscal benefit to the project.</w:t>
      </w:r>
    </w:p>
    <w:p w:rsidR="002B6C2D" w:rsidRPr="00856A04" w:rsidRDefault="00FE40C6" w:rsidP="001D5107">
      <w:pPr>
        <w:pStyle w:val="bullet"/>
        <w:numPr>
          <w:ilvl w:val="0"/>
          <w:numId w:val="0"/>
        </w:numPr>
        <w:ind w:left="720"/>
        <w:jc w:val="both"/>
        <w:rPr>
          <w:sz w:val="24"/>
          <w:szCs w:val="24"/>
        </w:rPr>
      </w:pPr>
      <w:r w:rsidRPr="00856A04">
        <w:rPr>
          <w:sz w:val="24"/>
          <w:szCs w:val="24"/>
        </w:rPr>
        <w:t xml:space="preserve">County AODS leveraged other funding to </w:t>
      </w:r>
      <w:r w:rsidR="00AA13AB" w:rsidRPr="00856A04">
        <w:rPr>
          <w:sz w:val="24"/>
          <w:szCs w:val="24"/>
        </w:rPr>
        <w:t xml:space="preserve">help </w:t>
      </w:r>
      <w:r w:rsidRPr="00856A04">
        <w:rPr>
          <w:sz w:val="24"/>
          <w:szCs w:val="24"/>
        </w:rPr>
        <w:t xml:space="preserve">augment SIG staffing </w:t>
      </w:r>
      <w:r w:rsidR="00EB262D" w:rsidRPr="00856A04">
        <w:rPr>
          <w:sz w:val="24"/>
          <w:szCs w:val="24"/>
        </w:rPr>
        <w:t>with additional 0</w:t>
      </w:r>
      <w:r w:rsidRPr="00856A04">
        <w:rPr>
          <w:sz w:val="24"/>
          <w:szCs w:val="24"/>
        </w:rPr>
        <w:t xml:space="preserve">.50 FTE. Walnut Creek PD leveraged OTS funding </w:t>
      </w:r>
      <w:r w:rsidR="00EB262D" w:rsidRPr="00856A04">
        <w:rPr>
          <w:sz w:val="24"/>
          <w:szCs w:val="24"/>
        </w:rPr>
        <w:t xml:space="preserve">to sponsor additional law enforcement </w:t>
      </w:r>
      <w:r w:rsidRPr="00856A04">
        <w:rPr>
          <w:sz w:val="24"/>
          <w:szCs w:val="24"/>
        </w:rPr>
        <w:t xml:space="preserve">operations </w:t>
      </w:r>
      <w:r w:rsidR="00EB262D" w:rsidRPr="00856A04">
        <w:rPr>
          <w:sz w:val="24"/>
          <w:szCs w:val="24"/>
        </w:rPr>
        <w:t xml:space="preserve">which was </w:t>
      </w:r>
      <w:r w:rsidRPr="00856A04">
        <w:rPr>
          <w:sz w:val="24"/>
          <w:szCs w:val="24"/>
        </w:rPr>
        <w:t xml:space="preserve">reported </w:t>
      </w:r>
      <w:r w:rsidR="00EB262D" w:rsidRPr="00856A04">
        <w:rPr>
          <w:sz w:val="24"/>
          <w:szCs w:val="24"/>
        </w:rPr>
        <w:t>in SIG results</w:t>
      </w:r>
      <w:r w:rsidRPr="00856A04">
        <w:rPr>
          <w:sz w:val="24"/>
          <w:szCs w:val="24"/>
        </w:rPr>
        <w:t xml:space="preserve">. Local Merchants donated space and catered food </w:t>
      </w:r>
      <w:r w:rsidR="00AA13AB" w:rsidRPr="00856A04">
        <w:rPr>
          <w:sz w:val="24"/>
          <w:szCs w:val="24"/>
        </w:rPr>
        <w:t xml:space="preserve">and refreshments </w:t>
      </w:r>
      <w:r w:rsidRPr="00856A04">
        <w:rPr>
          <w:sz w:val="24"/>
          <w:szCs w:val="24"/>
        </w:rPr>
        <w:t>for RBS Training</w:t>
      </w:r>
      <w:r w:rsidR="00AA13AB" w:rsidRPr="00856A04">
        <w:rPr>
          <w:sz w:val="24"/>
          <w:szCs w:val="24"/>
        </w:rPr>
        <w:t>.</w:t>
      </w:r>
      <w:r w:rsidRPr="00856A04">
        <w:rPr>
          <w:sz w:val="24"/>
          <w:szCs w:val="24"/>
        </w:rPr>
        <w:t xml:space="preserve"> </w:t>
      </w:r>
      <w:r w:rsidR="00EB262D" w:rsidRPr="00856A04">
        <w:rPr>
          <w:sz w:val="24"/>
          <w:szCs w:val="24"/>
        </w:rPr>
        <w:t xml:space="preserve">Deer Valley </w:t>
      </w:r>
      <w:r w:rsidRPr="00856A04">
        <w:rPr>
          <w:sz w:val="24"/>
          <w:szCs w:val="24"/>
        </w:rPr>
        <w:t>High School</w:t>
      </w:r>
      <w:r w:rsidR="00AA13AB" w:rsidRPr="00856A04">
        <w:rPr>
          <w:sz w:val="24"/>
          <w:szCs w:val="24"/>
        </w:rPr>
        <w:t>s</w:t>
      </w:r>
      <w:r w:rsidRPr="00856A04">
        <w:rPr>
          <w:sz w:val="24"/>
          <w:szCs w:val="24"/>
        </w:rPr>
        <w:t xml:space="preserve"> and </w:t>
      </w:r>
      <w:r w:rsidR="00EB262D" w:rsidRPr="00856A04">
        <w:rPr>
          <w:sz w:val="24"/>
          <w:szCs w:val="24"/>
        </w:rPr>
        <w:t xml:space="preserve">Walnut Creek T.V. </w:t>
      </w:r>
      <w:r w:rsidR="0038639A" w:rsidRPr="00856A04">
        <w:rPr>
          <w:sz w:val="24"/>
          <w:szCs w:val="24"/>
        </w:rPr>
        <w:t xml:space="preserve">provided in-kind </w:t>
      </w:r>
      <w:r w:rsidR="00AA13AB" w:rsidRPr="00856A04">
        <w:rPr>
          <w:sz w:val="24"/>
          <w:szCs w:val="24"/>
        </w:rPr>
        <w:t xml:space="preserve">video production and air-time. A </w:t>
      </w:r>
      <w:r w:rsidR="00B4515B" w:rsidRPr="00856A04">
        <w:rPr>
          <w:sz w:val="24"/>
          <w:szCs w:val="24"/>
        </w:rPr>
        <w:t>volunteer</w:t>
      </w:r>
      <w:r w:rsidR="00AA13AB" w:rsidRPr="00856A04">
        <w:rPr>
          <w:sz w:val="24"/>
          <w:szCs w:val="24"/>
        </w:rPr>
        <w:t xml:space="preserve"> videographer also donated time</w:t>
      </w:r>
      <w:r w:rsidR="00B4515B" w:rsidRPr="00856A04">
        <w:rPr>
          <w:sz w:val="24"/>
          <w:szCs w:val="24"/>
        </w:rPr>
        <w:t xml:space="preserve"> to shoot and produce PSAs</w:t>
      </w:r>
      <w:r w:rsidR="00AA13AB" w:rsidRPr="00856A04">
        <w:rPr>
          <w:sz w:val="24"/>
          <w:szCs w:val="24"/>
        </w:rPr>
        <w:t>. School districts and auto malls provided free messaging on marquees and billboard</w:t>
      </w:r>
      <w:r w:rsidR="00B4515B" w:rsidRPr="00856A04">
        <w:rPr>
          <w:sz w:val="24"/>
          <w:szCs w:val="24"/>
        </w:rPr>
        <w:t>s</w:t>
      </w:r>
      <w:r w:rsidR="00AA13AB" w:rsidRPr="00856A04">
        <w:rPr>
          <w:sz w:val="24"/>
          <w:szCs w:val="24"/>
        </w:rPr>
        <w:t>.</w:t>
      </w:r>
      <w:r w:rsidRPr="00856A04">
        <w:rPr>
          <w:sz w:val="24"/>
          <w:szCs w:val="24"/>
        </w:rPr>
        <w:t xml:space="preserve"> </w:t>
      </w:r>
      <w:r w:rsidR="00AA13AB" w:rsidRPr="00856A04">
        <w:rPr>
          <w:sz w:val="24"/>
          <w:szCs w:val="24"/>
        </w:rPr>
        <w:t xml:space="preserve">A discount from Contra Costa Times was </w:t>
      </w:r>
      <w:r w:rsidR="00B4515B" w:rsidRPr="00856A04">
        <w:rPr>
          <w:sz w:val="24"/>
          <w:szCs w:val="24"/>
        </w:rPr>
        <w:t>obtained</w:t>
      </w:r>
      <w:r w:rsidR="00AA13AB" w:rsidRPr="00856A04">
        <w:rPr>
          <w:sz w:val="24"/>
          <w:szCs w:val="24"/>
        </w:rPr>
        <w:t xml:space="preserve"> for advertising space.</w:t>
      </w:r>
      <w:r w:rsidR="00EB262D" w:rsidRPr="00856A04">
        <w:rPr>
          <w:sz w:val="24"/>
          <w:szCs w:val="24"/>
        </w:rPr>
        <w:t xml:space="preserve"> </w:t>
      </w:r>
      <w:r w:rsidR="0043497B" w:rsidRPr="00856A04">
        <w:rPr>
          <w:sz w:val="24"/>
          <w:szCs w:val="24"/>
        </w:rPr>
        <w:t>Both Antioch and Walnut Creek PD’s provided "buy money” for RBS Enforcement operations.</w:t>
      </w:r>
    </w:p>
    <w:p w:rsidR="005F3943" w:rsidRPr="00856A04" w:rsidRDefault="006C3593" w:rsidP="009D01B2">
      <w:pPr>
        <w:pStyle w:val="bullet"/>
        <w:rPr>
          <w:sz w:val="24"/>
          <w:szCs w:val="24"/>
        </w:rPr>
      </w:pPr>
      <w:r w:rsidRPr="00856A04">
        <w:rPr>
          <w:sz w:val="24"/>
          <w:szCs w:val="24"/>
        </w:rPr>
        <w:t>D</w:t>
      </w:r>
      <w:r w:rsidR="00ED47BC" w:rsidRPr="00856A04">
        <w:rPr>
          <w:sz w:val="24"/>
          <w:szCs w:val="24"/>
        </w:rPr>
        <w:t xml:space="preserve">escribe the successes and challenges encountered during the planning phase of the project.  </w:t>
      </w:r>
    </w:p>
    <w:p w:rsidR="00307791" w:rsidRDefault="00B4515B" w:rsidP="00307791">
      <w:pPr>
        <w:pStyle w:val="bullet"/>
        <w:numPr>
          <w:ilvl w:val="0"/>
          <w:numId w:val="0"/>
        </w:numPr>
        <w:ind w:left="450" w:firstLine="270"/>
        <w:jc w:val="both"/>
        <w:rPr>
          <w:sz w:val="24"/>
          <w:szCs w:val="24"/>
        </w:rPr>
      </w:pPr>
      <w:r w:rsidRPr="00856A04">
        <w:rPr>
          <w:sz w:val="24"/>
          <w:szCs w:val="24"/>
        </w:rPr>
        <w:t xml:space="preserve">The major success </w:t>
      </w:r>
      <w:r w:rsidR="0032357A" w:rsidRPr="00856A04">
        <w:rPr>
          <w:sz w:val="24"/>
          <w:szCs w:val="24"/>
        </w:rPr>
        <w:t xml:space="preserve">born out of the planning process </w:t>
      </w:r>
      <w:r w:rsidRPr="00856A04">
        <w:rPr>
          <w:sz w:val="24"/>
          <w:szCs w:val="24"/>
        </w:rPr>
        <w:t xml:space="preserve">was </w:t>
      </w:r>
      <w:r w:rsidR="0052379D" w:rsidRPr="00856A04">
        <w:rPr>
          <w:sz w:val="24"/>
          <w:szCs w:val="24"/>
        </w:rPr>
        <w:t>a sense of</w:t>
      </w:r>
      <w:r w:rsidRPr="00856A04">
        <w:rPr>
          <w:sz w:val="24"/>
          <w:szCs w:val="24"/>
        </w:rPr>
        <w:t xml:space="preserve"> trust, </w:t>
      </w:r>
      <w:r w:rsidR="00307791">
        <w:rPr>
          <w:sz w:val="24"/>
          <w:szCs w:val="24"/>
        </w:rPr>
        <w:t xml:space="preserve">    </w:t>
      </w:r>
    </w:p>
    <w:p w:rsidR="00307791" w:rsidRDefault="00307791" w:rsidP="00307791">
      <w:pPr>
        <w:pStyle w:val="bullet"/>
        <w:numPr>
          <w:ilvl w:val="0"/>
          <w:numId w:val="0"/>
        </w:numPr>
        <w:ind w:left="450" w:firstLine="270"/>
        <w:jc w:val="both"/>
        <w:rPr>
          <w:sz w:val="24"/>
          <w:szCs w:val="24"/>
        </w:rPr>
      </w:pPr>
      <w:r>
        <w:rPr>
          <w:sz w:val="24"/>
          <w:szCs w:val="24"/>
        </w:rPr>
        <w:t xml:space="preserve">share </w:t>
      </w:r>
      <w:r w:rsidR="00B4515B" w:rsidRPr="00856A04">
        <w:rPr>
          <w:sz w:val="24"/>
          <w:szCs w:val="24"/>
        </w:rPr>
        <w:t xml:space="preserve">ideas and </w:t>
      </w:r>
      <w:r w:rsidR="00F84800" w:rsidRPr="00856A04">
        <w:rPr>
          <w:sz w:val="24"/>
          <w:szCs w:val="24"/>
        </w:rPr>
        <w:t>the</w:t>
      </w:r>
      <w:r w:rsidR="0052379D" w:rsidRPr="00856A04">
        <w:rPr>
          <w:sz w:val="24"/>
          <w:szCs w:val="24"/>
        </w:rPr>
        <w:t xml:space="preserve"> </w:t>
      </w:r>
      <w:r w:rsidR="00B4515B" w:rsidRPr="00856A04">
        <w:rPr>
          <w:sz w:val="24"/>
          <w:szCs w:val="24"/>
        </w:rPr>
        <w:t>develop</w:t>
      </w:r>
      <w:r w:rsidR="00F84800" w:rsidRPr="00856A04">
        <w:rPr>
          <w:sz w:val="24"/>
          <w:szCs w:val="24"/>
        </w:rPr>
        <w:t>ment of a</w:t>
      </w:r>
      <w:r w:rsidR="0052379D" w:rsidRPr="00856A04">
        <w:rPr>
          <w:sz w:val="24"/>
          <w:szCs w:val="24"/>
        </w:rPr>
        <w:t xml:space="preserve"> working</w:t>
      </w:r>
      <w:r w:rsidR="00B4515B" w:rsidRPr="00856A04">
        <w:rPr>
          <w:sz w:val="24"/>
          <w:szCs w:val="24"/>
        </w:rPr>
        <w:t xml:space="preserve"> relationship between the primary </w:t>
      </w:r>
      <w:r>
        <w:rPr>
          <w:sz w:val="24"/>
          <w:szCs w:val="24"/>
        </w:rPr>
        <w:t xml:space="preserve">   </w:t>
      </w:r>
    </w:p>
    <w:p w:rsidR="00307791" w:rsidRDefault="00307791" w:rsidP="00307791">
      <w:pPr>
        <w:pStyle w:val="bullet"/>
        <w:numPr>
          <w:ilvl w:val="0"/>
          <w:numId w:val="0"/>
        </w:numPr>
        <w:ind w:left="450"/>
        <w:jc w:val="both"/>
        <w:rPr>
          <w:sz w:val="24"/>
          <w:szCs w:val="24"/>
        </w:rPr>
      </w:pPr>
      <w:r>
        <w:rPr>
          <w:sz w:val="24"/>
          <w:szCs w:val="24"/>
        </w:rPr>
        <w:t xml:space="preserve">   </w:t>
      </w:r>
      <w:r w:rsidR="00B4515B" w:rsidRPr="00856A04">
        <w:rPr>
          <w:sz w:val="24"/>
          <w:szCs w:val="24"/>
        </w:rPr>
        <w:t xml:space="preserve">partners charged with carrying out </w:t>
      </w:r>
      <w:r w:rsidR="00F84800" w:rsidRPr="00856A04">
        <w:rPr>
          <w:sz w:val="24"/>
          <w:szCs w:val="24"/>
        </w:rPr>
        <w:t>SIG</w:t>
      </w:r>
      <w:r w:rsidR="00B4515B" w:rsidRPr="00856A04">
        <w:rPr>
          <w:sz w:val="24"/>
          <w:szCs w:val="24"/>
        </w:rPr>
        <w:t xml:space="preserve">. The outcome </w:t>
      </w:r>
      <w:r w:rsidR="0052379D" w:rsidRPr="00856A04">
        <w:rPr>
          <w:sz w:val="24"/>
          <w:szCs w:val="24"/>
        </w:rPr>
        <w:t xml:space="preserve">of this </w:t>
      </w:r>
      <w:r w:rsidR="00B4515B" w:rsidRPr="00856A04">
        <w:rPr>
          <w:sz w:val="24"/>
          <w:szCs w:val="24"/>
        </w:rPr>
        <w:t xml:space="preserve">was a strong </w:t>
      </w:r>
      <w:r>
        <w:rPr>
          <w:sz w:val="24"/>
          <w:szCs w:val="24"/>
        </w:rPr>
        <w:t xml:space="preserve">  </w:t>
      </w:r>
    </w:p>
    <w:p w:rsidR="00307791" w:rsidRDefault="00307791" w:rsidP="00307791">
      <w:pPr>
        <w:pStyle w:val="bullet"/>
        <w:numPr>
          <w:ilvl w:val="0"/>
          <w:numId w:val="0"/>
        </w:numPr>
        <w:ind w:left="450"/>
        <w:jc w:val="both"/>
        <w:rPr>
          <w:sz w:val="24"/>
          <w:szCs w:val="24"/>
        </w:rPr>
      </w:pPr>
      <w:r>
        <w:rPr>
          <w:sz w:val="24"/>
          <w:szCs w:val="24"/>
        </w:rPr>
        <w:t xml:space="preserve">   </w:t>
      </w:r>
      <w:r w:rsidR="00B4515B" w:rsidRPr="00856A04">
        <w:rPr>
          <w:sz w:val="24"/>
          <w:szCs w:val="24"/>
        </w:rPr>
        <w:t xml:space="preserve">commitment </w:t>
      </w:r>
      <w:r w:rsidR="0032357A" w:rsidRPr="00856A04">
        <w:rPr>
          <w:sz w:val="24"/>
          <w:szCs w:val="24"/>
        </w:rPr>
        <w:t>b</w:t>
      </w:r>
      <w:r w:rsidR="00B4515B" w:rsidRPr="00856A04">
        <w:rPr>
          <w:sz w:val="24"/>
          <w:szCs w:val="24"/>
        </w:rPr>
        <w:t>etween the police departments</w:t>
      </w:r>
      <w:r w:rsidR="00D40694" w:rsidRPr="00856A04">
        <w:rPr>
          <w:sz w:val="24"/>
          <w:szCs w:val="24"/>
        </w:rPr>
        <w:t>, CHD</w:t>
      </w:r>
      <w:r w:rsidR="00B4515B" w:rsidRPr="00856A04">
        <w:rPr>
          <w:sz w:val="24"/>
          <w:szCs w:val="24"/>
        </w:rPr>
        <w:t xml:space="preserve"> and </w:t>
      </w:r>
      <w:r w:rsidR="00D40694" w:rsidRPr="00856A04">
        <w:rPr>
          <w:sz w:val="24"/>
          <w:szCs w:val="24"/>
        </w:rPr>
        <w:t>PRC</w:t>
      </w:r>
      <w:r w:rsidR="00B4515B" w:rsidRPr="00856A04">
        <w:rPr>
          <w:sz w:val="24"/>
          <w:szCs w:val="24"/>
        </w:rPr>
        <w:t xml:space="preserve"> </w:t>
      </w:r>
      <w:r w:rsidR="0032357A" w:rsidRPr="00856A04">
        <w:rPr>
          <w:sz w:val="24"/>
          <w:szCs w:val="24"/>
        </w:rPr>
        <w:t xml:space="preserve">to accomplish the </w:t>
      </w:r>
    </w:p>
    <w:p w:rsidR="00307791" w:rsidRDefault="00307791" w:rsidP="00307791">
      <w:pPr>
        <w:pStyle w:val="bullet"/>
        <w:numPr>
          <w:ilvl w:val="0"/>
          <w:numId w:val="0"/>
        </w:numPr>
        <w:ind w:left="450"/>
        <w:jc w:val="both"/>
        <w:rPr>
          <w:sz w:val="24"/>
          <w:szCs w:val="24"/>
        </w:rPr>
      </w:pPr>
      <w:r>
        <w:rPr>
          <w:sz w:val="24"/>
          <w:szCs w:val="24"/>
        </w:rPr>
        <w:t xml:space="preserve">   </w:t>
      </w:r>
      <w:r w:rsidR="0032357A" w:rsidRPr="00856A04">
        <w:rPr>
          <w:sz w:val="24"/>
          <w:szCs w:val="24"/>
        </w:rPr>
        <w:t xml:space="preserve">project’s </w:t>
      </w:r>
      <w:r w:rsidR="00D40694" w:rsidRPr="00856A04">
        <w:rPr>
          <w:sz w:val="24"/>
          <w:szCs w:val="24"/>
        </w:rPr>
        <w:t>aims</w:t>
      </w:r>
      <w:r w:rsidR="0052379D" w:rsidRPr="00856A04">
        <w:rPr>
          <w:sz w:val="24"/>
          <w:szCs w:val="24"/>
        </w:rPr>
        <w:t xml:space="preserve">, </w:t>
      </w:r>
      <w:r w:rsidR="0032357A" w:rsidRPr="00856A04">
        <w:rPr>
          <w:sz w:val="24"/>
          <w:szCs w:val="24"/>
        </w:rPr>
        <w:t>which persisted throug</w:t>
      </w:r>
      <w:r w:rsidR="0052379D" w:rsidRPr="00856A04">
        <w:rPr>
          <w:sz w:val="24"/>
          <w:szCs w:val="24"/>
        </w:rPr>
        <w:t>h to the project’s end</w:t>
      </w:r>
      <w:r w:rsidR="0032357A" w:rsidRPr="00856A04">
        <w:rPr>
          <w:sz w:val="24"/>
          <w:szCs w:val="24"/>
        </w:rPr>
        <w:t>.</w:t>
      </w:r>
      <w:r w:rsidR="00B4515B" w:rsidRPr="00856A04">
        <w:rPr>
          <w:sz w:val="24"/>
          <w:szCs w:val="24"/>
        </w:rPr>
        <w:t xml:space="preserve"> </w:t>
      </w:r>
      <w:r w:rsidR="00D40694" w:rsidRPr="00856A04">
        <w:rPr>
          <w:sz w:val="24"/>
          <w:szCs w:val="24"/>
        </w:rPr>
        <w:t xml:space="preserve">At different junctures, </w:t>
      </w:r>
    </w:p>
    <w:p w:rsidR="00307791" w:rsidRDefault="00307791" w:rsidP="00307791">
      <w:pPr>
        <w:pStyle w:val="bullet"/>
        <w:numPr>
          <w:ilvl w:val="0"/>
          <w:numId w:val="0"/>
        </w:numPr>
        <w:ind w:left="450"/>
        <w:jc w:val="both"/>
        <w:rPr>
          <w:sz w:val="24"/>
          <w:szCs w:val="24"/>
        </w:rPr>
      </w:pPr>
      <w:r>
        <w:rPr>
          <w:sz w:val="24"/>
          <w:szCs w:val="24"/>
        </w:rPr>
        <w:t xml:space="preserve">   </w:t>
      </w:r>
      <w:r w:rsidR="00D40694" w:rsidRPr="00856A04">
        <w:rPr>
          <w:sz w:val="24"/>
          <w:szCs w:val="24"/>
        </w:rPr>
        <w:t>law enforcement, particularly in Antioch,</w:t>
      </w:r>
      <w:r w:rsidR="0052379D" w:rsidRPr="00856A04">
        <w:rPr>
          <w:sz w:val="24"/>
          <w:szCs w:val="24"/>
        </w:rPr>
        <w:t xml:space="preserve"> needed </w:t>
      </w:r>
      <w:r w:rsidR="00D40694" w:rsidRPr="00856A04">
        <w:rPr>
          <w:sz w:val="24"/>
          <w:szCs w:val="24"/>
        </w:rPr>
        <w:t xml:space="preserve">to </w:t>
      </w:r>
      <w:r w:rsidR="0052379D" w:rsidRPr="00856A04">
        <w:rPr>
          <w:sz w:val="24"/>
          <w:szCs w:val="24"/>
        </w:rPr>
        <w:t xml:space="preserve">recall </w:t>
      </w:r>
      <w:r w:rsidR="00D40694" w:rsidRPr="00856A04">
        <w:rPr>
          <w:sz w:val="24"/>
          <w:szCs w:val="24"/>
        </w:rPr>
        <w:t xml:space="preserve">and revisit </w:t>
      </w:r>
      <w:r w:rsidR="0052379D" w:rsidRPr="00856A04">
        <w:rPr>
          <w:sz w:val="24"/>
          <w:szCs w:val="24"/>
        </w:rPr>
        <w:t xml:space="preserve">this </w:t>
      </w:r>
    </w:p>
    <w:p w:rsidR="00307791" w:rsidRDefault="00307791" w:rsidP="00307791">
      <w:pPr>
        <w:pStyle w:val="bullet"/>
        <w:numPr>
          <w:ilvl w:val="0"/>
          <w:numId w:val="0"/>
        </w:numPr>
        <w:ind w:left="450"/>
        <w:jc w:val="both"/>
        <w:rPr>
          <w:sz w:val="24"/>
          <w:szCs w:val="24"/>
        </w:rPr>
      </w:pPr>
      <w:r>
        <w:rPr>
          <w:sz w:val="24"/>
          <w:szCs w:val="24"/>
        </w:rPr>
        <w:t xml:space="preserve">   </w:t>
      </w:r>
      <w:r w:rsidR="0052379D" w:rsidRPr="00856A04">
        <w:rPr>
          <w:sz w:val="24"/>
          <w:szCs w:val="24"/>
        </w:rPr>
        <w:t xml:space="preserve">commitment </w:t>
      </w:r>
      <w:r w:rsidR="00D40694" w:rsidRPr="00856A04">
        <w:rPr>
          <w:sz w:val="24"/>
          <w:szCs w:val="24"/>
        </w:rPr>
        <w:t>in the face of</w:t>
      </w:r>
      <w:r w:rsidR="0052379D" w:rsidRPr="00856A04">
        <w:rPr>
          <w:sz w:val="24"/>
          <w:szCs w:val="24"/>
        </w:rPr>
        <w:t xml:space="preserve"> </w:t>
      </w:r>
      <w:r w:rsidR="00D40694" w:rsidRPr="00856A04">
        <w:rPr>
          <w:sz w:val="24"/>
          <w:szCs w:val="24"/>
        </w:rPr>
        <w:t xml:space="preserve">severe </w:t>
      </w:r>
      <w:r w:rsidR="0052379D" w:rsidRPr="00856A04">
        <w:rPr>
          <w:sz w:val="24"/>
          <w:szCs w:val="24"/>
        </w:rPr>
        <w:t xml:space="preserve">manpower issues. </w:t>
      </w:r>
      <w:r w:rsidR="00F84800" w:rsidRPr="00856A04">
        <w:rPr>
          <w:sz w:val="24"/>
          <w:szCs w:val="24"/>
        </w:rPr>
        <w:t xml:space="preserve">Ultimately, accommodations </w:t>
      </w:r>
    </w:p>
    <w:p w:rsidR="00307791" w:rsidRDefault="00307791" w:rsidP="00307791">
      <w:pPr>
        <w:pStyle w:val="bullet"/>
        <w:numPr>
          <w:ilvl w:val="0"/>
          <w:numId w:val="0"/>
        </w:numPr>
        <w:ind w:left="450"/>
        <w:jc w:val="both"/>
        <w:rPr>
          <w:sz w:val="24"/>
          <w:szCs w:val="24"/>
        </w:rPr>
      </w:pPr>
      <w:r>
        <w:rPr>
          <w:sz w:val="24"/>
          <w:szCs w:val="24"/>
        </w:rPr>
        <w:t xml:space="preserve">   </w:t>
      </w:r>
      <w:r w:rsidR="00D40694" w:rsidRPr="00856A04">
        <w:rPr>
          <w:sz w:val="24"/>
          <w:szCs w:val="24"/>
        </w:rPr>
        <w:t xml:space="preserve">and adjustments </w:t>
      </w:r>
      <w:r w:rsidR="00F84800" w:rsidRPr="00856A04">
        <w:rPr>
          <w:sz w:val="24"/>
          <w:szCs w:val="24"/>
        </w:rPr>
        <w:t xml:space="preserve">were </w:t>
      </w:r>
      <w:r w:rsidR="00D40694" w:rsidRPr="00856A04">
        <w:rPr>
          <w:sz w:val="24"/>
          <w:szCs w:val="24"/>
        </w:rPr>
        <w:t>worked out</w:t>
      </w:r>
      <w:r w:rsidR="00123AAA" w:rsidRPr="00856A04">
        <w:rPr>
          <w:sz w:val="24"/>
          <w:szCs w:val="24"/>
        </w:rPr>
        <w:t xml:space="preserve"> with the support of PRC</w:t>
      </w:r>
      <w:r w:rsidR="00D40694" w:rsidRPr="00856A04">
        <w:rPr>
          <w:sz w:val="24"/>
          <w:szCs w:val="24"/>
        </w:rPr>
        <w:t xml:space="preserve"> to ensure the </w:t>
      </w:r>
    </w:p>
    <w:p w:rsidR="00307791" w:rsidRDefault="00307791" w:rsidP="00307791">
      <w:pPr>
        <w:pStyle w:val="bullet"/>
        <w:numPr>
          <w:ilvl w:val="0"/>
          <w:numId w:val="0"/>
        </w:numPr>
        <w:ind w:left="450"/>
        <w:jc w:val="both"/>
        <w:rPr>
          <w:sz w:val="24"/>
          <w:szCs w:val="24"/>
        </w:rPr>
      </w:pPr>
      <w:r>
        <w:rPr>
          <w:sz w:val="24"/>
          <w:szCs w:val="24"/>
        </w:rPr>
        <w:t xml:space="preserve">   </w:t>
      </w:r>
      <w:r w:rsidR="00D40694" w:rsidRPr="00856A04">
        <w:rPr>
          <w:sz w:val="24"/>
          <w:szCs w:val="24"/>
        </w:rPr>
        <w:t xml:space="preserve">continuation of </w:t>
      </w:r>
      <w:r w:rsidR="00F84800" w:rsidRPr="00856A04">
        <w:rPr>
          <w:sz w:val="24"/>
          <w:szCs w:val="24"/>
        </w:rPr>
        <w:t>th</w:t>
      </w:r>
      <w:r w:rsidR="00123AAA" w:rsidRPr="00856A04">
        <w:rPr>
          <w:sz w:val="24"/>
          <w:szCs w:val="24"/>
        </w:rPr>
        <w:t>is</w:t>
      </w:r>
      <w:r w:rsidR="00F84800" w:rsidRPr="00856A04">
        <w:rPr>
          <w:sz w:val="24"/>
          <w:szCs w:val="24"/>
        </w:rPr>
        <w:t xml:space="preserve"> project.</w:t>
      </w:r>
      <w:r>
        <w:rPr>
          <w:sz w:val="24"/>
          <w:szCs w:val="24"/>
        </w:rPr>
        <w:t xml:space="preserve">  </w:t>
      </w:r>
    </w:p>
    <w:p w:rsidR="00307791" w:rsidRDefault="00307791" w:rsidP="00307791">
      <w:pPr>
        <w:pStyle w:val="bullet"/>
        <w:numPr>
          <w:ilvl w:val="0"/>
          <w:numId w:val="0"/>
        </w:numPr>
        <w:ind w:left="450"/>
        <w:rPr>
          <w:sz w:val="24"/>
          <w:szCs w:val="24"/>
        </w:rPr>
      </w:pPr>
    </w:p>
    <w:p w:rsidR="00123AAA" w:rsidRPr="00856A04" w:rsidRDefault="00307791" w:rsidP="00307791">
      <w:pPr>
        <w:ind w:left="720"/>
        <w:jc w:val="both"/>
        <w:rPr>
          <w:rFonts w:ascii="Arial" w:hAnsi="Arial" w:cs="Arial"/>
        </w:rPr>
      </w:pPr>
      <w:r w:rsidRPr="00307791">
        <w:rPr>
          <w:rFonts w:ascii="Arial" w:hAnsi="Arial" w:cs="Arial"/>
        </w:rPr>
        <w:t xml:space="preserve">Conflicting and unclear grant expectations. Counties were asked to submit a proposal following the description of the grant, but </w:t>
      </w:r>
      <w:r>
        <w:rPr>
          <w:rFonts w:ascii="Arial" w:hAnsi="Arial" w:cs="Arial"/>
        </w:rPr>
        <w:t>failed to provide clarity</w:t>
      </w:r>
      <w:r w:rsidRPr="00307791">
        <w:rPr>
          <w:rFonts w:ascii="Arial" w:hAnsi="Arial" w:cs="Arial"/>
        </w:rPr>
        <w:t xml:space="preserve"> about the emphasis the grant had in law enforcement</w:t>
      </w:r>
      <w:r>
        <w:rPr>
          <w:rFonts w:ascii="Arial" w:hAnsi="Arial" w:cs="Arial"/>
        </w:rPr>
        <w:t xml:space="preserve"> and visibility</w:t>
      </w:r>
      <w:r w:rsidRPr="00307791">
        <w:rPr>
          <w:rFonts w:ascii="Arial" w:hAnsi="Arial" w:cs="Arial"/>
        </w:rPr>
        <w:t>. The latter created a major challenge</w:t>
      </w:r>
      <w:r>
        <w:t xml:space="preserve"> </w:t>
      </w:r>
      <w:r w:rsidR="00F84800" w:rsidRPr="00856A04">
        <w:rPr>
          <w:rFonts w:ascii="Arial" w:hAnsi="Arial" w:cs="Arial"/>
        </w:rPr>
        <w:t xml:space="preserve">for stakeholder participants to let go of ideas generated during the planning stage. Initially, </w:t>
      </w:r>
      <w:r w:rsidR="00AB429C" w:rsidRPr="00856A04">
        <w:rPr>
          <w:rFonts w:ascii="Arial" w:hAnsi="Arial" w:cs="Arial"/>
        </w:rPr>
        <w:t>planning discussion</w:t>
      </w:r>
      <w:r w:rsidR="00D40694" w:rsidRPr="00856A04">
        <w:rPr>
          <w:rFonts w:ascii="Arial" w:hAnsi="Arial" w:cs="Arial"/>
        </w:rPr>
        <w:t>s</w:t>
      </w:r>
      <w:r w:rsidR="00AB429C" w:rsidRPr="00856A04">
        <w:rPr>
          <w:rFonts w:ascii="Arial" w:hAnsi="Arial" w:cs="Arial"/>
        </w:rPr>
        <w:t xml:space="preserve"> w</w:t>
      </w:r>
      <w:r w:rsidR="00D40694" w:rsidRPr="00856A04">
        <w:rPr>
          <w:rFonts w:ascii="Arial" w:hAnsi="Arial" w:cs="Arial"/>
        </w:rPr>
        <w:t>ere</w:t>
      </w:r>
      <w:r w:rsidR="00AB429C" w:rsidRPr="00856A04">
        <w:rPr>
          <w:rFonts w:ascii="Arial" w:hAnsi="Arial" w:cs="Arial"/>
        </w:rPr>
        <w:t xml:space="preserve"> not directed to adopt </w:t>
      </w:r>
      <w:r w:rsidR="00D40694" w:rsidRPr="00856A04">
        <w:rPr>
          <w:rFonts w:ascii="Arial" w:hAnsi="Arial" w:cs="Arial"/>
        </w:rPr>
        <w:t xml:space="preserve">any </w:t>
      </w:r>
      <w:r w:rsidR="00AB429C" w:rsidRPr="00856A04">
        <w:rPr>
          <w:rFonts w:ascii="Arial" w:hAnsi="Arial" w:cs="Arial"/>
        </w:rPr>
        <w:t>specific action</w:t>
      </w:r>
      <w:r w:rsidR="007E2685" w:rsidRPr="00856A04">
        <w:rPr>
          <w:rFonts w:ascii="Arial" w:hAnsi="Arial" w:cs="Arial"/>
        </w:rPr>
        <w:t>s</w:t>
      </w:r>
      <w:r w:rsidR="00AB429C" w:rsidRPr="00856A04">
        <w:rPr>
          <w:rFonts w:ascii="Arial" w:hAnsi="Arial" w:cs="Arial"/>
        </w:rPr>
        <w:t xml:space="preserve"> or activit</w:t>
      </w:r>
      <w:r w:rsidR="007E2685" w:rsidRPr="00856A04">
        <w:rPr>
          <w:rFonts w:ascii="Arial" w:hAnsi="Arial" w:cs="Arial"/>
        </w:rPr>
        <w:t xml:space="preserve">ies </w:t>
      </w:r>
      <w:r w:rsidR="00AB429C" w:rsidRPr="00856A04">
        <w:rPr>
          <w:rFonts w:ascii="Arial" w:hAnsi="Arial" w:cs="Arial"/>
        </w:rPr>
        <w:t xml:space="preserve">and </w:t>
      </w:r>
      <w:r w:rsidR="00C43DAB" w:rsidRPr="00856A04">
        <w:rPr>
          <w:rFonts w:ascii="Arial" w:hAnsi="Arial" w:cs="Arial"/>
        </w:rPr>
        <w:t>participants were</w:t>
      </w:r>
      <w:r w:rsidR="00AB429C" w:rsidRPr="00856A04">
        <w:rPr>
          <w:rFonts w:ascii="Arial" w:hAnsi="Arial" w:cs="Arial"/>
        </w:rPr>
        <w:t xml:space="preserve"> </w:t>
      </w:r>
      <w:r w:rsidR="00C43DAB" w:rsidRPr="00856A04">
        <w:rPr>
          <w:rFonts w:ascii="Arial" w:hAnsi="Arial" w:cs="Arial"/>
        </w:rPr>
        <w:t>encouraged</w:t>
      </w:r>
      <w:r w:rsidR="00AB429C" w:rsidRPr="00856A04">
        <w:rPr>
          <w:rFonts w:ascii="Arial" w:hAnsi="Arial" w:cs="Arial"/>
        </w:rPr>
        <w:t xml:space="preserve"> to think creatively. Towar</w:t>
      </w:r>
      <w:r w:rsidR="007E2685" w:rsidRPr="00856A04">
        <w:rPr>
          <w:rFonts w:ascii="Arial" w:hAnsi="Arial" w:cs="Arial"/>
        </w:rPr>
        <w:t>d the end of the planning phase</w:t>
      </w:r>
      <w:r w:rsidR="00AB429C" w:rsidRPr="00856A04">
        <w:rPr>
          <w:rFonts w:ascii="Arial" w:hAnsi="Arial" w:cs="Arial"/>
        </w:rPr>
        <w:t xml:space="preserve"> however many of the organic ideas offered by the group were not included in the work plan. </w:t>
      </w:r>
      <w:r w:rsidR="00CB56DC" w:rsidRPr="00856A04">
        <w:rPr>
          <w:rFonts w:ascii="Arial" w:hAnsi="Arial" w:cs="Arial"/>
        </w:rPr>
        <w:t xml:space="preserve">Participants with strong attachments </w:t>
      </w:r>
      <w:r w:rsidR="001C30A4" w:rsidRPr="00856A04">
        <w:rPr>
          <w:rFonts w:ascii="Arial" w:hAnsi="Arial" w:cs="Arial"/>
        </w:rPr>
        <w:t>to particular planning ideas</w:t>
      </w:r>
      <w:r w:rsidR="00CB56DC" w:rsidRPr="00856A04">
        <w:rPr>
          <w:rFonts w:ascii="Arial" w:hAnsi="Arial" w:cs="Arial"/>
        </w:rPr>
        <w:t xml:space="preserve"> </w:t>
      </w:r>
      <w:r w:rsidR="001C30A4" w:rsidRPr="00856A04">
        <w:rPr>
          <w:rFonts w:ascii="Arial" w:hAnsi="Arial" w:cs="Arial"/>
        </w:rPr>
        <w:t xml:space="preserve">eventually </w:t>
      </w:r>
      <w:r w:rsidR="00CB56DC" w:rsidRPr="00856A04">
        <w:rPr>
          <w:rFonts w:ascii="Arial" w:hAnsi="Arial" w:cs="Arial"/>
        </w:rPr>
        <w:t xml:space="preserve">dropped out. </w:t>
      </w:r>
      <w:r w:rsidR="00C43DAB" w:rsidRPr="00856A04">
        <w:rPr>
          <w:rFonts w:ascii="Arial" w:hAnsi="Arial" w:cs="Arial"/>
        </w:rPr>
        <w:t>Law enforcement was not given the option to choose among the listed enforcements</w:t>
      </w:r>
      <w:r w:rsidR="007E2685" w:rsidRPr="00856A04">
        <w:rPr>
          <w:rFonts w:ascii="Arial" w:hAnsi="Arial" w:cs="Arial"/>
        </w:rPr>
        <w:t xml:space="preserve"> as they had been led to believe</w:t>
      </w:r>
      <w:r w:rsidR="00C43DAB" w:rsidRPr="00856A04">
        <w:rPr>
          <w:rFonts w:ascii="Arial" w:hAnsi="Arial" w:cs="Arial"/>
        </w:rPr>
        <w:t>, but had to adopt the entire range of evidence-based activities. There were misunderstandings</w:t>
      </w:r>
      <w:r w:rsidR="001C30A4" w:rsidRPr="00856A04">
        <w:rPr>
          <w:rFonts w:ascii="Arial" w:hAnsi="Arial" w:cs="Arial"/>
        </w:rPr>
        <w:t xml:space="preserve"> </w:t>
      </w:r>
      <w:r w:rsidR="00C43DAB" w:rsidRPr="00856A04">
        <w:rPr>
          <w:rFonts w:ascii="Arial" w:hAnsi="Arial" w:cs="Arial"/>
        </w:rPr>
        <w:t xml:space="preserve">about </w:t>
      </w:r>
      <w:r w:rsidR="007E2685" w:rsidRPr="00856A04">
        <w:rPr>
          <w:rFonts w:ascii="Arial" w:hAnsi="Arial" w:cs="Arial"/>
        </w:rPr>
        <w:t xml:space="preserve">whether </w:t>
      </w:r>
      <w:r w:rsidR="00C43DAB" w:rsidRPr="00856A04">
        <w:rPr>
          <w:rFonts w:ascii="Arial" w:hAnsi="Arial" w:cs="Arial"/>
        </w:rPr>
        <w:t xml:space="preserve">police departments had </w:t>
      </w:r>
      <w:r w:rsidR="007E2685" w:rsidRPr="00856A04">
        <w:rPr>
          <w:rFonts w:ascii="Arial" w:hAnsi="Arial" w:cs="Arial"/>
        </w:rPr>
        <w:t xml:space="preserve">the discretion </w:t>
      </w:r>
      <w:r w:rsidR="00C43DAB" w:rsidRPr="00856A04">
        <w:rPr>
          <w:rFonts w:ascii="Arial" w:hAnsi="Arial" w:cs="Arial"/>
        </w:rPr>
        <w:t xml:space="preserve">for choosing </w:t>
      </w:r>
      <w:r w:rsidR="001C30A4" w:rsidRPr="00856A04">
        <w:rPr>
          <w:rFonts w:ascii="Arial" w:hAnsi="Arial" w:cs="Arial"/>
        </w:rPr>
        <w:t>what</w:t>
      </w:r>
      <w:r w:rsidR="00CB56DC" w:rsidRPr="00856A04">
        <w:rPr>
          <w:rFonts w:ascii="Arial" w:hAnsi="Arial" w:cs="Arial"/>
        </w:rPr>
        <w:t xml:space="preserve"> they believed w</w:t>
      </w:r>
      <w:r w:rsidR="001C30A4" w:rsidRPr="00856A04">
        <w:rPr>
          <w:rFonts w:ascii="Arial" w:hAnsi="Arial" w:cs="Arial"/>
        </w:rPr>
        <w:t>as</w:t>
      </w:r>
      <w:r w:rsidR="00CB56DC" w:rsidRPr="00856A04">
        <w:rPr>
          <w:rFonts w:ascii="Arial" w:hAnsi="Arial" w:cs="Arial"/>
        </w:rPr>
        <w:t xml:space="preserve"> </w:t>
      </w:r>
      <w:r w:rsidR="00D40694" w:rsidRPr="00856A04">
        <w:rPr>
          <w:rFonts w:ascii="Arial" w:hAnsi="Arial" w:cs="Arial"/>
        </w:rPr>
        <w:t xml:space="preserve">the most </w:t>
      </w:r>
      <w:r w:rsidR="00CB56DC" w:rsidRPr="00856A04">
        <w:rPr>
          <w:rFonts w:ascii="Arial" w:hAnsi="Arial" w:cs="Arial"/>
        </w:rPr>
        <w:t xml:space="preserve">effective and worthwhile </w:t>
      </w:r>
      <w:r w:rsidR="00BD693E" w:rsidRPr="00856A04">
        <w:rPr>
          <w:rFonts w:ascii="Arial" w:hAnsi="Arial" w:cs="Arial"/>
        </w:rPr>
        <w:t xml:space="preserve">operations </w:t>
      </w:r>
      <w:r w:rsidR="00CB56DC" w:rsidRPr="00856A04">
        <w:rPr>
          <w:rFonts w:ascii="Arial" w:hAnsi="Arial" w:cs="Arial"/>
        </w:rPr>
        <w:t>(</w:t>
      </w:r>
      <w:r w:rsidR="00C43DAB" w:rsidRPr="00856A04">
        <w:rPr>
          <w:rFonts w:ascii="Arial" w:hAnsi="Arial" w:cs="Arial"/>
        </w:rPr>
        <w:t>e.g. shoulder taps vs. minor decoy)</w:t>
      </w:r>
      <w:r w:rsidR="00BD693E" w:rsidRPr="00856A04">
        <w:rPr>
          <w:rFonts w:ascii="Arial" w:hAnsi="Arial" w:cs="Arial"/>
        </w:rPr>
        <w:t>. As time went on, PRC</w:t>
      </w:r>
      <w:r w:rsidR="00CB56DC" w:rsidRPr="00856A04">
        <w:rPr>
          <w:rFonts w:ascii="Arial" w:hAnsi="Arial" w:cs="Arial"/>
        </w:rPr>
        <w:t xml:space="preserve"> </w:t>
      </w:r>
      <w:r w:rsidR="00BD693E" w:rsidRPr="00856A04">
        <w:rPr>
          <w:rFonts w:ascii="Arial" w:hAnsi="Arial" w:cs="Arial"/>
        </w:rPr>
        <w:t xml:space="preserve">defined activities </w:t>
      </w:r>
      <w:r w:rsidR="00C43DAB" w:rsidRPr="00856A04">
        <w:rPr>
          <w:rFonts w:ascii="Arial" w:hAnsi="Arial" w:cs="Arial"/>
        </w:rPr>
        <w:t>more tightly</w:t>
      </w:r>
      <w:r w:rsidR="00BD693E" w:rsidRPr="00856A04">
        <w:rPr>
          <w:rFonts w:ascii="Arial" w:hAnsi="Arial" w:cs="Arial"/>
        </w:rPr>
        <w:t xml:space="preserve"> and drew boundaries on what would be included in the confines of the project</w:t>
      </w:r>
      <w:r w:rsidR="00CB56DC" w:rsidRPr="00856A04">
        <w:rPr>
          <w:rFonts w:ascii="Arial" w:hAnsi="Arial" w:cs="Arial"/>
        </w:rPr>
        <w:t xml:space="preserve">. </w:t>
      </w:r>
    </w:p>
    <w:p w:rsidR="00100FD3" w:rsidRPr="00856A04" w:rsidRDefault="00100FD3" w:rsidP="001D5107">
      <w:pPr>
        <w:pStyle w:val="bullet"/>
        <w:numPr>
          <w:ilvl w:val="0"/>
          <w:numId w:val="0"/>
        </w:numPr>
        <w:ind w:left="720"/>
        <w:jc w:val="both"/>
        <w:rPr>
          <w:sz w:val="24"/>
          <w:szCs w:val="24"/>
        </w:rPr>
      </w:pPr>
    </w:p>
    <w:p w:rsidR="00F84800" w:rsidRPr="00856A04" w:rsidRDefault="00123AAA" w:rsidP="001D5107">
      <w:pPr>
        <w:pStyle w:val="bullet"/>
        <w:numPr>
          <w:ilvl w:val="0"/>
          <w:numId w:val="0"/>
        </w:numPr>
        <w:ind w:left="720"/>
        <w:jc w:val="both"/>
        <w:rPr>
          <w:sz w:val="24"/>
          <w:szCs w:val="24"/>
        </w:rPr>
      </w:pPr>
      <w:r w:rsidRPr="00856A04">
        <w:rPr>
          <w:sz w:val="24"/>
          <w:szCs w:val="24"/>
        </w:rPr>
        <w:t xml:space="preserve">The state analyst </w:t>
      </w:r>
      <w:r w:rsidR="00891FB2" w:rsidRPr="00856A04">
        <w:rPr>
          <w:sz w:val="24"/>
          <w:szCs w:val="24"/>
        </w:rPr>
        <w:t xml:space="preserve">assigned to the two city projects in Contra Costa County </w:t>
      </w:r>
      <w:r w:rsidRPr="00856A04">
        <w:rPr>
          <w:sz w:val="24"/>
          <w:szCs w:val="24"/>
        </w:rPr>
        <w:t>was a tremendous resource</w:t>
      </w:r>
      <w:r w:rsidR="00891FB2" w:rsidRPr="00856A04">
        <w:rPr>
          <w:sz w:val="24"/>
          <w:szCs w:val="24"/>
        </w:rPr>
        <w:t xml:space="preserve"> throughout the budget development process and provided </w:t>
      </w:r>
      <w:r w:rsidR="00891FB2" w:rsidRPr="00856A04">
        <w:rPr>
          <w:sz w:val="24"/>
          <w:szCs w:val="24"/>
        </w:rPr>
        <w:lastRenderedPageBreak/>
        <w:t xml:space="preserve">helpful guidance and </w:t>
      </w:r>
      <w:r w:rsidR="00F91F98" w:rsidRPr="00856A04">
        <w:rPr>
          <w:sz w:val="24"/>
          <w:szCs w:val="24"/>
        </w:rPr>
        <w:t xml:space="preserve">detail-oriented </w:t>
      </w:r>
      <w:r w:rsidR="00891FB2" w:rsidRPr="00856A04">
        <w:rPr>
          <w:sz w:val="24"/>
          <w:szCs w:val="24"/>
        </w:rPr>
        <w:t xml:space="preserve">feedback to allow CHD </w:t>
      </w:r>
      <w:r w:rsidR="00307791">
        <w:rPr>
          <w:sz w:val="24"/>
          <w:szCs w:val="24"/>
        </w:rPr>
        <w:t xml:space="preserve">and the County AOD office </w:t>
      </w:r>
      <w:r w:rsidR="00891FB2" w:rsidRPr="00856A04">
        <w:rPr>
          <w:sz w:val="24"/>
          <w:szCs w:val="24"/>
        </w:rPr>
        <w:t xml:space="preserve">to construct a </w:t>
      </w:r>
      <w:r w:rsidR="00F91F98" w:rsidRPr="00856A04">
        <w:rPr>
          <w:sz w:val="24"/>
          <w:szCs w:val="24"/>
        </w:rPr>
        <w:t xml:space="preserve">complex budget with four operating components. The state analyst played a liaison role with PRC to </w:t>
      </w:r>
      <w:r w:rsidR="001D5EBF" w:rsidRPr="00856A04">
        <w:rPr>
          <w:sz w:val="24"/>
          <w:szCs w:val="24"/>
        </w:rPr>
        <w:t>provide</w:t>
      </w:r>
      <w:r w:rsidR="00F91F98" w:rsidRPr="00856A04">
        <w:rPr>
          <w:sz w:val="24"/>
          <w:szCs w:val="24"/>
        </w:rPr>
        <w:t xml:space="preserve"> approval of the budget per each contract period and played a key role to ensure that project expenditures conformed with</w:t>
      </w:r>
      <w:r w:rsidR="00891FB2" w:rsidRPr="00856A04">
        <w:rPr>
          <w:sz w:val="24"/>
          <w:szCs w:val="24"/>
        </w:rPr>
        <w:t xml:space="preserve"> </w:t>
      </w:r>
      <w:r w:rsidR="00F91F98" w:rsidRPr="00856A04">
        <w:rPr>
          <w:sz w:val="24"/>
          <w:szCs w:val="24"/>
        </w:rPr>
        <w:t xml:space="preserve">Federal OMB regulations. </w:t>
      </w:r>
      <w:r w:rsidR="000B0F82" w:rsidRPr="00856A04">
        <w:rPr>
          <w:sz w:val="24"/>
          <w:szCs w:val="24"/>
        </w:rPr>
        <w:t>The</w:t>
      </w:r>
      <w:r w:rsidR="00F91F98" w:rsidRPr="00856A04">
        <w:rPr>
          <w:sz w:val="24"/>
          <w:szCs w:val="24"/>
        </w:rPr>
        <w:t xml:space="preserve"> analyst </w:t>
      </w:r>
      <w:r w:rsidR="000B0F82" w:rsidRPr="00856A04">
        <w:rPr>
          <w:sz w:val="24"/>
          <w:szCs w:val="24"/>
        </w:rPr>
        <w:t xml:space="preserve">was </w:t>
      </w:r>
      <w:r w:rsidR="00656BDE" w:rsidRPr="00856A04">
        <w:rPr>
          <w:sz w:val="24"/>
          <w:szCs w:val="24"/>
        </w:rPr>
        <w:t xml:space="preserve">undoubtedly </w:t>
      </w:r>
      <w:r w:rsidR="000B0F82" w:rsidRPr="00856A04">
        <w:rPr>
          <w:sz w:val="24"/>
          <w:szCs w:val="24"/>
        </w:rPr>
        <w:t>a positive factor in the successful planning</w:t>
      </w:r>
      <w:r w:rsidR="008059C9" w:rsidRPr="00856A04">
        <w:rPr>
          <w:sz w:val="24"/>
          <w:szCs w:val="24"/>
        </w:rPr>
        <w:t xml:space="preserve"> of the </w:t>
      </w:r>
      <w:r w:rsidR="00424688" w:rsidRPr="00856A04">
        <w:rPr>
          <w:sz w:val="24"/>
          <w:szCs w:val="24"/>
        </w:rPr>
        <w:t>projects</w:t>
      </w:r>
      <w:r w:rsidR="000B0F82" w:rsidRPr="00856A04">
        <w:rPr>
          <w:sz w:val="24"/>
          <w:szCs w:val="24"/>
        </w:rPr>
        <w:t>.</w:t>
      </w:r>
      <w:r w:rsidR="00307791">
        <w:rPr>
          <w:sz w:val="24"/>
          <w:szCs w:val="24"/>
        </w:rPr>
        <w:t xml:space="preserve"> The analyst was intrinsic to the success of our program.</w:t>
      </w:r>
    </w:p>
    <w:p w:rsidR="00123AAA" w:rsidRPr="00856A04" w:rsidRDefault="00123AAA" w:rsidP="001C30A4">
      <w:pPr>
        <w:pStyle w:val="bullet"/>
        <w:numPr>
          <w:ilvl w:val="0"/>
          <w:numId w:val="0"/>
        </w:numPr>
        <w:ind w:left="720"/>
        <w:rPr>
          <w:sz w:val="24"/>
          <w:szCs w:val="24"/>
        </w:rPr>
      </w:pPr>
    </w:p>
    <w:p w:rsidR="005F3943" w:rsidRPr="00856A04" w:rsidRDefault="006720AF" w:rsidP="009D01B2">
      <w:pPr>
        <w:tabs>
          <w:tab w:val="left" w:pos="450"/>
          <w:tab w:val="left" w:pos="720"/>
        </w:tabs>
        <w:ind w:left="450" w:hanging="450"/>
        <w:rPr>
          <w:rFonts w:ascii="Arial" w:hAnsi="Arial" w:cs="Arial"/>
          <w:b/>
        </w:rPr>
      </w:pPr>
      <w:r w:rsidRPr="00856A04">
        <w:rPr>
          <w:rFonts w:ascii="Arial" w:hAnsi="Arial" w:cs="Arial"/>
          <w:b/>
        </w:rPr>
        <w:t>IV.</w:t>
      </w:r>
      <w:r w:rsidR="004344E2" w:rsidRPr="00856A04">
        <w:rPr>
          <w:rFonts w:ascii="Arial" w:hAnsi="Arial" w:cs="Arial"/>
          <w:b/>
        </w:rPr>
        <w:tab/>
      </w:r>
      <w:r w:rsidR="005F3943" w:rsidRPr="00856A04">
        <w:rPr>
          <w:rFonts w:ascii="Arial" w:hAnsi="Arial" w:cs="Arial"/>
          <w:b/>
        </w:rPr>
        <w:t>Project Implementation</w:t>
      </w:r>
    </w:p>
    <w:p w:rsidR="00A12FFD" w:rsidRPr="00856A04" w:rsidRDefault="00DA7E44" w:rsidP="009D01B2">
      <w:pPr>
        <w:pStyle w:val="bullet"/>
        <w:rPr>
          <w:sz w:val="24"/>
          <w:szCs w:val="24"/>
        </w:rPr>
      </w:pPr>
      <w:r w:rsidRPr="00856A04">
        <w:rPr>
          <w:sz w:val="24"/>
          <w:szCs w:val="24"/>
        </w:rPr>
        <w:t xml:space="preserve">Please describe the </w:t>
      </w:r>
      <w:r w:rsidR="005F3943" w:rsidRPr="00856A04">
        <w:rPr>
          <w:sz w:val="24"/>
          <w:szCs w:val="24"/>
        </w:rPr>
        <w:t xml:space="preserve">differences between how the program was planned versus how the program was actually implemented. </w:t>
      </w:r>
    </w:p>
    <w:p w:rsidR="005F3943" w:rsidRPr="00856A04" w:rsidRDefault="00A12FFD" w:rsidP="001D5107">
      <w:pPr>
        <w:pStyle w:val="bullet"/>
        <w:numPr>
          <w:ilvl w:val="0"/>
          <w:numId w:val="0"/>
        </w:numPr>
        <w:ind w:left="720"/>
        <w:jc w:val="both"/>
        <w:rPr>
          <w:sz w:val="24"/>
          <w:szCs w:val="24"/>
        </w:rPr>
      </w:pPr>
      <w:r w:rsidRPr="00856A04">
        <w:rPr>
          <w:sz w:val="24"/>
          <w:szCs w:val="24"/>
        </w:rPr>
        <w:t>Implementation of the pro</w:t>
      </w:r>
      <w:r w:rsidR="00DE0235" w:rsidRPr="00856A04">
        <w:rPr>
          <w:sz w:val="24"/>
          <w:szCs w:val="24"/>
        </w:rPr>
        <w:t>ject</w:t>
      </w:r>
      <w:r w:rsidRPr="00856A04">
        <w:rPr>
          <w:sz w:val="24"/>
          <w:szCs w:val="24"/>
        </w:rPr>
        <w:t xml:space="preserve"> was a process of continuous adjustment</w:t>
      </w:r>
      <w:r w:rsidR="00DE0235" w:rsidRPr="00856A04">
        <w:rPr>
          <w:sz w:val="24"/>
          <w:szCs w:val="24"/>
        </w:rPr>
        <w:t>s</w:t>
      </w:r>
      <w:r w:rsidRPr="00856A04">
        <w:rPr>
          <w:sz w:val="24"/>
          <w:szCs w:val="24"/>
        </w:rPr>
        <w:t xml:space="preserve"> based on</w:t>
      </w:r>
      <w:r w:rsidR="00DE0235" w:rsidRPr="00856A04">
        <w:rPr>
          <w:sz w:val="24"/>
          <w:szCs w:val="24"/>
        </w:rPr>
        <w:t xml:space="preserve"> emerging ideas (e.g. dosage) and new understanding </w:t>
      </w:r>
      <w:r w:rsidRPr="00856A04">
        <w:rPr>
          <w:sz w:val="24"/>
          <w:szCs w:val="24"/>
        </w:rPr>
        <w:t>of the project</w:t>
      </w:r>
      <w:r w:rsidR="00DE0235" w:rsidRPr="00856A04">
        <w:rPr>
          <w:sz w:val="24"/>
          <w:szCs w:val="24"/>
        </w:rPr>
        <w:t>’s requirements (e.g. shift in operation specifications) by everyone involved</w:t>
      </w:r>
      <w:r w:rsidRPr="00856A04">
        <w:rPr>
          <w:sz w:val="24"/>
          <w:szCs w:val="24"/>
        </w:rPr>
        <w:t>. Two planning documents</w:t>
      </w:r>
      <w:r w:rsidR="00DE0235" w:rsidRPr="00856A04">
        <w:rPr>
          <w:sz w:val="24"/>
          <w:szCs w:val="24"/>
        </w:rPr>
        <w:t xml:space="preserve"> really help to solidify our mutual </w:t>
      </w:r>
      <w:r w:rsidR="00094863" w:rsidRPr="00856A04">
        <w:rPr>
          <w:sz w:val="24"/>
          <w:szCs w:val="24"/>
        </w:rPr>
        <w:t>agreement</w:t>
      </w:r>
      <w:r w:rsidR="00DE0235" w:rsidRPr="00856A04">
        <w:rPr>
          <w:sz w:val="24"/>
          <w:szCs w:val="24"/>
        </w:rPr>
        <w:t xml:space="preserve"> of the actions taken was the negotiated work plan and “Enforcement Calendar.” The partners in Contra Costa County </w:t>
      </w:r>
      <w:r w:rsidR="00094863" w:rsidRPr="00856A04">
        <w:rPr>
          <w:sz w:val="24"/>
          <w:szCs w:val="24"/>
        </w:rPr>
        <w:t>met and referred to these planning documents regularly as a reference point to determine whether the project was on track or not. The Enforcement Calendar was also useful to schedule visibility to coincide with law enforcement activities. The aforementioned planning documents were also a basis for rescheduling dosage, when manpower or arrangement fell through. But, for the most Contra County was able to deliver on most of the planned project activities.</w:t>
      </w:r>
      <w:r w:rsidRPr="00856A04">
        <w:rPr>
          <w:sz w:val="24"/>
          <w:szCs w:val="24"/>
        </w:rPr>
        <w:t xml:space="preserve"> </w:t>
      </w:r>
    </w:p>
    <w:p w:rsidR="008059C9" w:rsidRPr="00856A04" w:rsidRDefault="008059C9" w:rsidP="00A12FFD">
      <w:pPr>
        <w:pStyle w:val="bullet"/>
        <w:numPr>
          <w:ilvl w:val="0"/>
          <w:numId w:val="0"/>
        </w:numPr>
        <w:ind w:left="720"/>
        <w:rPr>
          <w:color w:val="1F497D" w:themeColor="text2"/>
          <w:sz w:val="24"/>
          <w:szCs w:val="24"/>
        </w:rPr>
      </w:pPr>
    </w:p>
    <w:p w:rsidR="008059C9" w:rsidRPr="00856A04" w:rsidRDefault="008059C9" w:rsidP="001D5107">
      <w:pPr>
        <w:pStyle w:val="bullet"/>
        <w:numPr>
          <w:ilvl w:val="0"/>
          <w:numId w:val="0"/>
        </w:numPr>
        <w:ind w:left="720"/>
        <w:jc w:val="both"/>
        <w:rPr>
          <w:sz w:val="24"/>
          <w:szCs w:val="24"/>
        </w:rPr>
      </w:pPr>
      <w:r w:rsidRPr="00856A04">
        <w:rPr>
          <w:sz w:val="24"/>
          <w:szCs w:val="24"/>
        </w:rPr>
        <w:t xml:space="preserve">There was a </w:t>
      </w:r>
      <w:r w:rsidR="00FE1293" w:rsidRPr="00856A04">
        <w:rPr>
          <w:sz w:val="24"/>
          <w:szCs w:val="24"/>
        </w:rPr>
        <w:t>fatigue</w:t>
      </w:r>
      <w:r w:rsidRPr="00856A04">
        <w:rPr>
          <w:sz w:val="24"/>
          <w:szCs w:val="24"/>
        </w:rPr>
        <w:t xml:space="preserve"> </w:t>
      </w:r>
      <w:r w:rsidR="00401FBB" w:rsidRPr="00856A04">
        <w:rPr>
          <w:sz w:val="24"/>
          <w:szCs w:val="24"/>
        </w:rPr>
        <w:t>with</w:t>
      </w:r>
      <w:r w:rsidR="00FE1293" w:rsidRPr="00856A04">
        <w:rPr>
          <w:sz w:val="24"/>
          <w:szCs w:val="24"/>
        </w:rPr>
        <w:t>in</w:t>
      </w:r>
      <w:r w:rsidRPr="00856A04">
        <w:rPr>
          <w:sz w:val="24"/>
          <w:szCs w:val="24"/>
        </w:rPr>
        <w:t xml:space="preserve"> the </w:t>
      </w:r>
      <w:r w:rsidR="00FE1293" w:rsidRPr="00856A04">
        <w:rPr>
          <w:sz w:val="24"/>
          <w:szCs w:val="24"/>
        </w:rPr>
        <w:t xml:space="preserve">Antioch Police Department </w:t>
      </w:r>
      <w:r w:rsidRPr="00856A04">
        <w:rPr>
          <w:sz w:val="24"/>
          <w:szCs w:val="24"/>
        </w:rPr>
        <w:t>that played a role in the reduction of the operations, dosage and communicati</w:t>
      </w:r>
      <w:r w:rsidR="00401FBB" w:rsidRPr="00856A04">
        <w:rPr>
          <w:sz w:val="24"/>
          <w:szCs w:val="24"/>
        </w:rPr>
        <w:t xml:space="preserve">ons toward the end of the </w:t>
      </w:r>
      <w:proofErr w:type="gramStart"/>
      <w:r w:rsidR="00401FBB" w:rsidRPr="00856A04">
        <w:rPr>
          <w:sz w:val="24"/>
          <w:szCs w:val="24"/>
        </w:rPr>
        <w:t>three year</w:t>
      </w:r>
      <w:proofErr w:type="gramEnd"/>
      <w:r w:rsidR="00401FBB" w:rsidRPr="00856A04">
        <w:rPr>
          <w:sz w:val="24"/>
          <w:szCs w:val="24"/>
        </w:rPr>
        <w:t xml:space="preserve"> project. Although, the Antioch P</w:t>
      </w:r>
      <w:r w:rsidR="00FE1293" w:rsidRPr="00856A04">
        <w:rPr>
          <w:sz w:val="24"/>
          <w:szCs w:val="24"/>
        </w:rPr>
        <w:t>.</w:t>
      </w:r>
      <w:r w:rsidR="00401FBB" w:rsidRPr="00856A04">
        <w:rPr>
          <w:sz w:val="24"/>
          <w:szCs w:val="24"/>
        </w:rPr>
        <w:t>D</w:t>
      </w:r>
      <w:r w:rsidR="00FE1293" w:rsidRPr="00856A04">
        <w:rPr>
          <w:sz w:val="24"/>
          <w:szCs w:val="24"/>
        </w:rPr>
        <w:t>.</w:t>
      </w:r>
      <w:r w:rsidR="00401FBB" w:rsidRPr="00856A04">
        <w:rPr>
          <w:sz w:val="24"/>
          <w:szCs w:val="24"/>
        </w:rPr>
        <w:t xml:space="preserve"> technically finished out their contract</w:t>
      </w:r>
      <w:r w:rsidR="001423F5" w:rsidRPr="00856A04">
        <w:rPr>
          <w:sz w:val="24"/>
          <w:szCs w:val="24"/>
        </w:rPr>
        <w:t>,</w:t>
      </w:r>
      <w:r w:rsidR="00401FBB" w:rsidRPr="00856A04">
        <w:rPr>
          <w:sz w:val="24"/>
          <w:szCs w:val="24"/>
        </w:rPr>
        <w:t xml:space="preserve"> there was a marked drop off in deliverables</w:t>
      </w:r>
      <w:r w:rsidR="00FE1293" w:rsidRPr="00856A04">
        <w:rPr>
          <w:sz w:val="24"/>
          <w:szCs w:val="24"/>
        </w:rPr>
        <w:t>.</w:t>
      </w:r>
      <w:r w:rsidR="00401FBB" w:rsidRPr="00856A04">
        <w:rPr>
          <w:sz w:val="24"/>
          <w:szCs w:val="24"/>
        </w:rPr>
        <w:t xml:space="preserve"> Forced overtime for officers, many of whom lived out of the area, assigned to carry out the project’s operations </w:t>
      </w:r>
      <w:r w:rsidR="00FE1293" w:rsidRPr="00856A04">
        <w:rPr>
          <w:sz w:val="24"/>
          <w:szCs w:val="24"/>
        </w:rPr>
        <w:t xml:space="preserve">was a major factor in feeling “burned out.” Supervising ranks were displeased with morale issues attributed to this. This coupled with the retirement of a particular captain who served as the project’s </w:t>
      </w:r>
      <w:r w:rsidR="001423F5" w:rsidRPr="00856A04">
        <w:rPr>
          <w:sz w:val="24"/>
          <w:szCs w:val="24"/>
        </w:rPr>
        <w:t xml:space="preserve">internal </w:t>
      </w:r>
      <w:r w:rsidR="00FE1293" w:rsidRPr="00856A04">
        <w:rPr>
          <w:sz w:val="24"/>
          <w:szCs w:val="24"/>
        </w:rPr>
        <w:t>“champion</w:t>
      </w:r>
      <w:r w:rsidR="001423F5" w:rsidRPr="00856A04">
        <w:rPr>
          <w:sz w:val="24"/>
          <w:szCs w:val="24"/>
        </w:rPr>
        <w:t>,</w:t>
      </w:r>
      <w:r w:rsidR="00FE1293" w:rsidRPr="00856A04">
        <w:rPr>
          <w:sz w:val="24"/>
          <w:szCs w:val="24"/>
        </w:rPr>
        <w:t>”</w:t>
      </w:r>
      <w:r w:rsidR="001423F5" w:rsidRPr="00856A04">
        <w:rPr>
          <w:sz w:val="24"/>
          <w:szCs w:val="24"/>
        </w:rPr>
        <w:t xml:space="preserve"> we were fortunate to run a few operations and report some dosage during the last contract period.</w:t>
      </w:r>
    </w:p>
    <w:p w:rsidR="003078B0" w:rsidRPr="00856A04" w:rsidRDefault="00D52790" w:rsidP="009D01B2">
      <w:pPr>
        <w:pStyle w:val="bullet"/>
        <w:rPr>
          <w:sz w:val="24"/>
          <w:szCs w:val="24"/>
        </w:rPr>
      </w:pPr>
      <w:r w:rsidRPr="00856A04">
        <w:rPr>
          <w:sz w:val="24"/>
          <w:szCs w:val="24"/>
        </w:rPr>
        <w:t>The SPF SIG project demonstrated the practical application of prevention research under various community conditions.  Please comment on your experience of bringing research to practice</w:t>
      </w:r>
      <w:r w:rsidR="006C3593" w:rsidRPr="00856A04">
        <w:rPr>
          <w:sz w:val="24"/>
          <w:szCs w:val="24"/>
        </w:rPr>
        <w:t xml:space="preserve"> in your community</w:t>
      </w:r>
      <w:r w:rsidRPr="00856A04">
        <w:rPr>
          <w:sz w:val="24"/>
          <w:szCs w:val="24"/>
        </w:rPr>
        <w:t xml:space="preserve">.  </w:t>
      </w:r>
    </w:p>
    <w:p w:rsidR="00767944" w:rsidRPr="00856A04" w:rsidRDefault="001423F5" w:rsidP="001D5107">
      <w:pPr>
        <w:pStyle w:val="bullet"/>
        <w:numPr>
          <w:ilvl w:val="0"/>
          <w:numId w:val="0"/>
        </w:numPr>
        <w:ind w:left="720"/>
        <w:jc w:val="both"/>
        <w:rPr>
          <w:sz w:val="24"/>
          <w:szCs w:val="24"/>
        </w:rPr>
      </w:pPr>
      <w:r w:rsidRPr="00856A04">
        <w:rPr>
          <w:sz w:val="24"/>
          <w:szCs w:val="24"/>
        </w:rPr>
        <w:t xml:space="preserve">It was an outstanding opportunity to test </w:t>
      </w:r>
      <w:r w:rsidR="002C4415" w:rsidRPr="00856A04">
        <w:rPr>
          <w:sz w:val="24"/>
          <w:szCs w:val="24"/>
        </w:rPr>
        <w:t>whether environmental</w:t>
      </w:r>
      <w:r w:rsidR="00ED523F" w:rsidRPr="00856A04">
        <w:rPr>
          <w:sz w:val="24"/>
          <w:szCs w:val="24"/>
        </w:rPr>
        <w:t xml:space="preserve"> prevention strategies </w:t>
      </w:r>
      <w:r w:rsidR="008705BD" w:rsidRPr="00856A04">
        <w:rPr>
          <w:sz w:val="24"/>
          <w:szCs w:val="24"/>
        </w:rPr>
        <w:t xml:space="preserve">that </w:t>
      </w:r>
      <w:r w:rsidR="002C4415" w:rsidRPr="00856A04">
        <w:rPr>
          <w:sz w:val="24"/>
          <w:szCs w:val="24"/>
        </w:rPr>
        <w:t>greater community visibility could amplify evidence-based law enforcement</w:t>
      </w:r>
      <w:r w:rsidR="00ED523F" w:rsidRPr="00856A04">
        <w:rPr>
          <w:sz w:val="24"/>
          <w:szCs w:val="24"/>
        </w:rPr>
        <w:t xml:space="preserve"> activities</w:t>
      </w:r>
      <w:r w:rsidR="002C4415" w:rsidRPr="00856A04">
        <w:rPr>
          <w:sz w:val="24"/>
          <w:szCs w:val="24"/>
        </w:rPr>
        <w:t xml:space="preserve"> in our mid-sized cities. </w:t>
      </w:r>
      <w:r w:rsidR="004E29AC" w:rsidRPr="00856A04">
        <w:rPr>
          <w:sz w:val="24"/>
          <w:szCs w:val="24"/>
        </w:rPr>
        <w:t xml:space="preserve">The research study was an </w:t>
      </w:r>
      <w:r w:rsidR="004E29AC" w:rsidRPr="00856A04">
        <w:rPr>
          <w:bCs/>
          <w:sz w:val="24"/>
          <w:szCs w:val="24"/>
          <w:shd w:val="clear" w:color="auto" w:fill="FFFFFF"/>
        </w:rPr>
        <w:t>experiential</w:t>
      </w:r>
      <w:r w:rsidR="004E29AC" w:rsidRPr="00856A04">
        <w:rPr>
          <w:sz w:val="24"/>
          <w:szCs w:val="24"/>
        </w:rPr>
        <w:t xml:space="preserve"> way to explore and learn new environmental prevention strategies as community. </w:t>
      </w:r>
      <w:r w:rsidR="00ED523F" w:rsidRPr="00856A04">
        <w:rPr>
          <w:sz w:val="24"/>
          <w:szCs w:val="24"/>
        </w:rPr>
        <w:t>The antidotal experience and independent statistics kept by project participa</w:t>
      </w:r>
      <w:r w:rsidR="008705BD" w:rsidRPr="00856A04">
        <w:rPr>
          <w:sz w:val="24"/>
          <w:szCs w:val="24"/>
        </w:rPr>
        <w:t>nts seemed</w:t>
      </w:r>
      <w:r w:rsidR="004E29AC" w:rsidRPr="00856A04">
        <w:rPr>
          <w:sz w:val="24"/>
          <w:szCs w:val="24"/>
        </w:rPr>
        <w:t xml:space="preserve"> to</w:t>
      </w:r>
      <w:r w:rsidR="00ED523F" w:rsidRPr="00856A04">
        <w:rPr>
          <w:sz w:val="24"/>
          <w:szCs w:val="24"/>
        </w:rPr>
        <w:t xml:space="preserve"> suggest</w:t>
      </w:r>
      <w:r w:rsidR="008705BD" w:rsidRPr="00856A04">
        <w:rPr>
          <w:sz w:val="24"/>
          <w:szCs w:val="24"/>
        </w:rPr>
        <w:t>ing</w:t>
      </w:r>
      <w:r w:rsidR="00ED523F" w:rsidRPr="00856A04">
        <w:rPr>
          <w:sz w:val="24"/>
          <w:szCs w:val="24"/>
        </w:rPr>
        <w:t xml:space="preserve"> that there was a desired effect. For instance, we noticed that the visibility-law enforcement paring of Recognition and Reminder and Minor Decoy operations seemed to have </w:t>
      </w:r>
      <w:r w:rsidR="008705BD" w:rsidRPr="00856A04">
        <w:rPr>
          <w:sz w:val="24"/>
          <w:szCs w:val="24"/>
        </w:rPr>
        <w:t xml:space="preserve">had </w:t>
      </w:r>
      <w:r w:rsidR="00ED523F" w:rsidRPr="00856A04">
        <w:rPr>
          <w:sz w:val="24"/>
          <w:szCs w:val="24"/>
        </w:rPr>
        <w:t>a dynamic relationship in w</w:t>
      </w:r>
      <w:r w:rsidR="008705BD" w:rsidRPr="00856A04">
        <w:rPr>
          <w:sz w:val="24"/>
          <w:szCs w:val="24"/>
        </w:rPr>
        <w:t xml:space="preserve">hich visited merchants indicate a heightened awareness. As a </w:t>
      </w:r>
      <w:proofErr w:type="gramStart"/>
      <w:r w:rsidR="008705BD" w:rsidRPr="00856A04">
        <w:rPr>
          <w:sz w:val="24"/>
          <w:szCs w:val="24"/>
        </w:rPr>
        <w:t>result</w:t>
      </w:r>
      <w:proofErr w:type="gramEnd"/>
      <w:r w:rsidR="008705BD" w:rsidRPr="00856A04">
        <w:rPr>
          <w:sz w:val="24"/>
          <w:szCs w:val="24"/>
        </w:rPr>
        <w:t xml:space="preserve"> fewer citations and Reminder cards we issued. In Walnut Creek, we saw a </w:t>
      </w:r>
      <w:r w:rsidR="004E29AC" w:rsidRPr="00856A04">
        <w:rPr>
          <w:sz w:val="24"/>
          <w:szCs w:val="24"/>
        </w:rPr>
        <w:t xml:space="preserve">drop in DUI arrests and citations due to regular checkpoints and public service announcements. Local law </w:t>
      </w:r>
      <w:r w:rsidR="004E29AC" w:rsidRPr="00856A04">
        <w:rPr>
          <w:sz w:val="24"/>
          <w:szCs w:val="24"/>
        </w:rPr>
        <w:lastRenderedPageBreak/>
        <w:t>enforcement, community prevention programs and County officials were encouraged by these unofficial and preliminary results.</w:t>
      </w:r>
    </w:p>
    <w:p w:rsidR="004E29AC" w:rsidRPr="00856A04" w:rsidRDefault="003078B0" w:rsidP="001D5107">
      <w:pPr>
        <w:pStyle w:val="bullet"/>
        <w:jc w:val="both"/>
        <w:rPr>
          <w:sz w:val="24"/>
          <w:szCs w:val="24"/>
        </w:rPr>
      </w:pPr>
      <w:r w:rsidRPr="00856A04">
        <w:rPr>
          <w:sz w:val="24"/>
          <w:szCs w:val="24"/>
        </w:rPr>
        <w:t>List</w:t>
      </w:r>
      <w:r w:rsidR="005F3943" w:rsidRPr="00856A04">
        <w:rPr>
          <w:sz w:val="24"/>
          <w:szCs w:val="24"/>
        </w:rPr>
        <w:t xml:space="preserve"> the successes and challenges associated with </w:t>
      </w:r>
      <w:r w:rsidRPr="00856A04">
        <w:rPr>
          <w:sz w:val="24"/>
          <w:szCs w:val="24"/>
        </w:rPr>
        <w:t xml:space="preserve">project </w:t>
      </w:r>
      <w:r w:rsidR="005F3943" w:rsidRPr="00856A04">
        <w:rPr>
          <w:sz w:val="24"/>
          <w:szCs w:val="24"/>
        </w:rPr>
        <w:t>implement</w:t>
      </w:r>
      <w:r w:rsidRPr="00856A04">
        <w:rPr>
          <w:sz w:val="24"/>
          <w:szCs w:val="24"/>
        </w:rPr>
        <w:t>ation.</w:t>
      </w:r>
    </w:p>
    <w:p w:rsidR="00A71F3F" w:rsidRPr="00856A04" w:rsidRDefault="00A71F3F" w:rsidP="001D5107">
      <w:pPr>
        <w:pStyle w:val="bullet"/>
        <w:numPr>
          <w:ilvl w:val="0"/>
          <w:numId w:val="0"/>
        </w:numPr>
        <w:ind w:left="720"/>
        <w:jc w:val="both"/>
        <w:rPr>
          <w:sz w:val="24"/>
          <w:szCs w:val="24"/>
        </w:rPr>
      </w:pPr>
      <w:r w:rsidRPr="00856A04">
        <w:rPr>
          <w:sz w:val="24"/>
          <w:szCs w:val="24"/>
        </w:rPr>
        <w:t>Successes:</w:t>
      </w:r>
    </w:p>
    <w:p w:rsidR="00100FD3" w:rsidRPr="00856A04" w:rsidRDefault="00A71F3F" w:rsidP="001D5107">
      <w:pPr>
        <w:pStyle w:val="bullet"/>
        <w:numPr>
          <w:ilvl w:val="0"/>
          <w:numId w:val="0"/>
        </w:numPr>
        <w:ind w:left="720"/>
        <w:jc w:val="both"/>
        <w:rPr>
          <w:sz w:val="24"/>
          <w:szCs w:val="24"/>
        </w:rPr>
      </w:pPr>
      <w:r w:rsidRPr="00856A04">
        <w:rPr>
          <w:sz w:val="24"/>
          <w:szCs w:val="24"/>
        </w:rPr>
        <w:t>--Full range of environmental strategies</w:t>
      </w:r>
      <w:r w:rsidR="0067763C" w:rsidRPr="00856A04">
        <w:rPr>
          <w:sz w:val="24"/>
          <w:szCs w:val="24"/>
        </w:rPr>
        <w:t xml:space="preserve"> was</w:t>
      </w:r>
      <w:r w:rsidRPr="00856A04">
        <w:rPr>
          <w:sz w:val="24"/>
          <w:szCs w:val="24"/>
        </w:rPr>
        <w:t xml:space="preserve"> implemented for research testing</w:t>
      </w:r>
      <w:r w:rsidR="0067763C" w:rsidRPr="00856A04">
        <w:rPr>
          <w:sz w:val="24"/>
          <w:szCs w:val="24"/>
        </w:rPr>
        <w:t xml:space="preserve"> and replication</w:t>
      </w:r>
    </w:p>
    <w:p w:rsidR="00100FD3" w:rsidRPr="00856A04" w:rsidRDefault="00100FD3" w:rsidP="001D5107">
      <w:pPr>
        <w:pStyle w:val="bullet"/>
        <w:numPr>
          <w:ilvl w:val="0"/>
          <w:numId w:val="0"/>
        </w:numPr>
        <w:ind w:left="720"/>
        <w:jc w:val="both"/>
        <w:rPr>
          <w:sz w:val="24"/>
          <w:szCs w:val="24"/>
        </w:rPr>
      </w:pPr>
      <w:r w:rsidRPr="00856A04">
        <w:rPr>
          <w:sz w:val="24"/>
          <w:szCs w:val="24"/>
        </w:rPr>
        <w:t>--Recognition and Reminder was a particularly effective program</w:t>
      </w:r>
    </w:p>
    <w:p w:rsidR="00A71F3F" w:rsidRPr="00856A04" w:rsidRDefault="00A71F3F" w:rsidP="001D5107">
      <w:pPr>
        <w:pStyle w:val="bullet"/>
        <w:numPr>
          <w:ilvl w:val="0"/>
          <w:numId w:val="0"/>
        </w:numPr>
        <w:ind w:left="720"/>
        <w:jc w:val="both"/>
        <w:rPr>
          <w:sz w:val="24"/>
          <w:szCs w:val="24"/>
        </w:rPr>
      </w:pPr>
      <w:r w:rsidRPr="00856A04">
        <w:rPr>
          <w:sz w:val="24"/>
          <w:szCs w:val="24"/>
        </w:rPr>
        <w:t xml:space="preserve">--Strong understanding (with lots of practice) of </w:t>
      </w:r>
      <w:r w:rsidR="00A8613E" w:rsidRPr="00856A04">
        <w:rPr>
          <w:sz w:val="24"/>
          <w:szCs w:val="24"/>
        </w:rPr>
        <w:t xml:space="preserve">developing </w:t>
      </w:r>
      <w:r w:rsidR="0067763C" w:rsidRPr="00856A04">
        <w:rPr>
          <w:sz w:val="24"/>
          <w:szCs w:val="24"/>
        </w:rPr>
        <w:t xml:space="preserve">simple </w:t>
      </w:r>
      <w:r w:rsidRPr="00856A04">
        <w:rPr>
          <w:sz w:val="24"/>
          <w:szCs w:val="24"/>
        </w:rPr>
        <w:t>effective “Enforcement Messages” to specific audiences</w:t>
      </w:r>
    </w:p>
    <w:p w:rsidR="0067763C" w:rsidRPr="00856A04" w:rsidRDefault="0067763C" w:rsidP="001D5107">
      <w:pPr>
        <w:pStyle w:val="bullet"/>
        <w:numPr>
          <w:ilvl w:val="0"/>
          <w:numId w:val="0"/>
        </w:numPr>
        <w:ind w:left="720"/>
        <w:jc w:val="both"/>
        <w:rPr>
          <w:sz w:val="24"/>
          <w:szCs w:val="24"/>
        </w:rPr>
      </w:pPr>
      <w:r w:rsidRPr="00856A04">
        <w:rPr>
          <w:sz w:val="24"/>
          <w:szCs w:val="24"/>
        </w:rPr>
        <w:t>--Developed inexpensive easy communications channels to deliver messages</w:t>
      </w:r>
    </w:p>
    <w:p w:rsidR="0067763C" w:rsidRPr="00856A04" w:rsidRDefault="0067763C" w:rsidP="001D5107">
      <w:pPr>
        <w:pStyle w:val="bullet"/>
        <w:numPr>
          <w:ilvl w:val="0"/>
          <w:numId w:val="0"/>
        </w:numPr>
        <w:ind w:left="720"/>
        <w:jc w:val="both"/>
        <w:rPr>
          <w:sz w:val="24"/>
          <w:szCs w:val="24"/>
        </w:rPr>
      </w:pPr>
      <w:r w:rsidRPr="00856A04">
        <w:rPr>
          <w:sz w:val="24"/>
          <w:szCs w:val="24"/>
        </w:rPr>
        <w:t>--Developed Public Service Announcements</w:t>
      </w:r>
    </w:p>
    <w:p w:rsidR="00A71F3F" w:rsidRPr="00856A04" w:rsidRDefault="0067763C" w:rsidP="001D5107">
      <w:pPr>
        <w:pStyle w:val="bullet"/>
        <w:numPr>
          <w:ilvl w:val="0"/>
          <w:numId w:val="0"/>
        </w:numPr>
        <w:ind w:left="720" w:hanging="270"/>
        <w:jc w:val="both"/>
        <w:rPr>
          <w:sz w:val="24"/>
          <w:szCs w:val="24"/>
        </w:rPr>
      </w:pPr>
      <w:r w:rsidRPr="00856A04">
        <w:rPr>
          <w:sz w:val="24"/>
          <w:szCs w:val="24"/>
        </w:rPr>
        <w:tab/>
      </w:r>
      <w:r w:rsidR="00A71F3F" w:rsidRPr="00856A04">
        <w:rPr>
          <w:sz w:val="24"/>
          <w:szCs w:val="24"/>
        </w:rPr>
        <w:t xml:space="preserve">--Better understanding of how to effectively partner/collaborate with law enforcement </w:t>
      </w:r>
    </w:p>
    <w:p w:rsidR="00100FD3" w:rsidRPr="00856A04" w:rsidRDefault="00100FD3" w:rsidP="001D5107">
      <w:pPr>
        <w:pStyle w:val="bullet"/>
        <w:numPr>
          <w:ilvl w:val="0"/>
          <w:numId w:val="0"/>
        </w:numPr>
        <w:ind w:left="720" w:hanging="270"/>
        <w:jc w:val="both"/>
        <w:rPr>
          <w:sz w:val="24"/>
          <w:szCs w:val="24"/>
        </w:rPr>
      </w:pPr>
      <w:r w:rsidRPr="00856A04">
        <w:rPr>
          <w:sz w:val="24"/>
          <w:szCs w:val="24"/>
        </w:rPr>
        <w:tab/>
        <w:t>--Strong working relationships; having identified “champions” for the project</w:t>
      </w:r>
    </w:p>
    <w:p w:rsidR="00A8613E" w:rsidRPr="00856A04" w:rsidRDefault="00A8613E" w:rsidP="001D5107">
      <w:pPr>
        <w:pStyle w:val="bullet"/>
        <w:numPr>
          <w:ilvl w:val="0"/>
          <w:numId w:val="0"/>
        </w:numPr>
        <w:ind w:left="720"/>
        <w:jc w:val="both"/>
        <w:rPr>
          <w:sz w:val="24"/>
          <w:szCs w:val="24"/>
        </w:rPr>
      </w:pPr>
      <w:r w:rsidRPr="00856A04">
        <w:rPr>
          <w:sz w:val="24"/>
          <w:szCs w:val="24"/>
        </w:rPr>
        <w:t>--</w:t>
      </w:r>
      <w:r w:rsidR="0067763C" w:rsidRPr="00856A04">
        <w:rPr>
          <w:sz w:val="24"/>
          <w:szCs w:val="24"/>
        </w:rPr>
        <w:t xml:space="preserve">Used project implementation as major training opportunity for community partners, law enforcement officers, merchants, and project volunteers </w:t>
      </w:r>
    </w:p>
    <w:p w:rsidR="00100FD3" w:rsidRPr="00856A04" w:rsidRDefault="0067763C" w:rsidP="001D5107">
      <w:pPr>
        <w:pStyle w:val="bullet"/>
        <w:numPr>
          <w:ilvl w:val="0"/>
          <w:numId w:val="0"/>
        </w:numPr>
        <w:ind w:left="720"/>
        <w:jc w:val="both"/>
        <w:rPr>
          <w:sz w:val="24"/>
          <w:szCs w:val="24"/>
        </w:rPr>
      </w:pPr>
      <w:r w:rsidRPr="00856A04">
        <w:rPr>
          <w:sz w:val="24"/>
          <w:szCs w:val="24"/>
        </w:rPr>
        <w:t>--Trial and error experience of what works and what doesn’t</w:t>
      </w:r>
    </w:p>
    <w:p w:rsidR="0067763C" w:rsidRPr="00856A04" w:rsidRDefault="00DC0312" w:rsidP="001D5107">
      <w:pPr>
        <w:pStyle w:val="bullet"/>
        <w:numPr>
          <w:ilvl w:val="0"/>
          <w:numId w:val="0"/>
        </w:numPr>
        <w:ind w:left="720"/>
        <w:jc w:val="both"/>
        <w:rPr>
          <w:sz w:val="24"/>
          <w:szCs w:val="24"/>
        </w:rPr>
      </w:pPr>
      <w:r w:rsidRPr="00856A04">
        <w:rPr>
          <w:sz w:val="24"/>
          <w:szCs w:val="24"/>
        </w:rPr>
        <w:t>--Law enforcement was able to obtain important tools, equipment and training to supplement implementation of operations</w:t>
      </w:r>
    </w:p>
    <w:p w:rsidR="0067763C" w:rsidRPr="00856A04" w:rsidRDefault="0067763C" w:rsidP="001D5107">
      <w:pPr>
        <w:pStyle w:val="bullet"/>
        <w:numPr>
          <w:ilvl w:val="0"/>
          <w:numId w:val="0"/>
        </w:numPr>
        <w:ind w:left="720"/>
        <w:jc w:val="both"/>
        <w:rPr>
          <w:sz w:val="24"/>
          <w:szCs w:val="24"/>
        </w:rPr>
      </w:pPr>
      <w:r w:rsidRPr="00856A04">
        <w:rPr>
          <w:sz w:val="24"/>
          <w:szCs w:val="24"/>
        </w:rPr>
        <w:t>Challenges:</w:t>
      </w:r>
    </w:p>
    <w:p w:rsidR="0067763C" w:rsidRPr="00856A04" w:rsidRDefault="0067763C" w:rsidP="001D5107">
      <w:pPr>
        <w:pStyle w:val="bullet"/>
        <w:numPr>
          <w:ilvl w:val="0"/>
          <w:numId w:val="0"/>
        </w:numPr>
        <w:ind w:left="720"/>
        <w:jc w:val="both"/>
        <w:rPr>
          <w:sz w:val="24"/>
          <w:szCs w:val="24"/>
        </w:rPr>
      </w:pPr>
      <w:r w:rsidRPr="00856A04">
        <w:rPr>
          <w:sz w:val="24"/>
          <w:szCs w:val="24"/>
        </w:rPr>
        <w:t>--</w:t>
      </w:r>
      <w:r w:rsidR="00424688" w:rsidRPr="00856A04">
        <w:rPr>
          <w:sz w:val="24"/>
          <w:szCs w:val="24"/>
        </w:rPr>
        <w:t>Complexity of budgeting and reporting according to different state</w:t>
      </w:r>
      <w:r w:rsidRPr="00856A04">
        <w:rPr>
          <w:sz w:val="24"/>
          <w:szCs w:val="24"/>
        </w:rPr>
        <w:t xml:space="preserve"> </w:t>
      </w:r>
      <w:r w:rsidR="00424688" w:rsidRPr="00856A04">
        <w:rPr>
          <w:sz w:val="24"/>
          <w:szCs w:val="24"/>
        </w:rPr>
        <w:t>and county timeframes and requirements</w:t>
      </w:r>
    </w:p>
    <w:p w:rsidR="00424688" w:rsidRPr="00856A04" w:rsidRDefault="00424688" w:rsidP="001D5107">
      <w:pPr>
        <w:pStyle w:val="bullet"/>
        <w:numPr>
          <w:ilvl w:val="0"/>
          <w:numId w:val="0"/>
        </w:numPr>
        <w:ind w:left="720"/>
        <w:jc w:val="both"/>
        <w:rPr>
          <w:sz w:val="24"/>
          <w:szCs w:val="24"/>
        </w:rPr>
      </w:pPr>
      <w:r w:rsidRPr="00856A04">
        <w:rPr>
          <w:sz w:val="24"/>
          <w:szCs w:val="24"/>
        </w:rPr>
        <w:t>--Law enforcement manpower issues</w:t>
      </w:r>
    </w:p>
    <w:p w:rsidR="00424688" w:rsidRPr="00856A04" w:rsidRDefault="00424688" w:rsidP="001D5107">
      <w:pPr>
        <w:pStyle w:val="bullet"/>
        <w:numPr>
          <w:ilvl w:val="0"/>
          <w:numId w:val="0"/>
        </w:numPr>
        <w:ind w:left="720"/>
        <w:jc w:val="both"/>
        <w:rPr>
          <w:sz w:val="24"/>
          <w:szCs w:val="24"/>
        </w:rPr>
      </w:pPr>
      <w:r w:rsidRPr="00856A04">
        <w:rPr>
          <w:sz w:val="24"/>
          <w:szCs w:val="24"/>
        </w:rPr>
        <w:t>--Morale issues for law enforcement officers caused by forced overtime</w:t>
      </w:r>
    </w:p>
    <w:p w:rsidR="00424688" w:rsidRPr="00856A04" w:rsidRDefault="00424688" w:rsidP="001D5107">
      <w:pPr>
        <w:pStyle w:val="bullet"/>
        <w:numPr>
          <w:ilvl w:val="0"/>
          <w:numId w:val="0"/>
        </w:numPr>
        <w:ind w:left="720"/>
        <w:jc w:val="both"/>
        <w:rPr>
          <w:sz w:val="24"/>
          <w:szCs w:val="24"/>
        </w:rPr>
      </w:pPr>
      <w:r w:rsidRPr="00856A04">
        <w:rPr>
          <w:sz w:val="24"/>
          <w:szCs w:val="24"/>
        </w:rPr>
        <w:t>--Sustaining operations for the sake of the research, such as Party Patrols and RBS Enforcement, when law enforcement does not perceive tangible results</w:t>
      </w:r>
    </w:p>
    <w:p w:rsidR="00DC0312" w:rsidRPr="00856A04" w:rsidRDefault="00DC0312" w:rsidP="001D5107">
      <w:pPr>
        <w:pStyle w:val="bullet"/>
        <w:numPr>
          <w:ilvl w:val="0"/>
          <w:numId w:val="0"/>
        </w:numPr>
        <w:ind w:left="720"/>
        <w:jc w:val="both"/>
        <w:rPr>
          <w:sz w:val="24"/>
          <w:szCs w:val="24"/>
        </w:rPr>
      </w:pPr>
      <w:r w:rsidRPr="00856A04">
        <w:rPr>
          <w:sz w:val="24"/>
          <w:szCs w:val="24"/>
        </w:rPr>
        <w:t>--Maintaining dosage for manpower challenged departments was difficult to sustain</w:t>
      </w:r>
    </w:p>
    <w:p w:rsidR="00424688" w:rsidRPr="00856A04" w:rsidRDefault="00424688" w:rsidP="001D5107">
      <w:pPr>
        <w:pStyle w:val="bullet"/>
        <w:numPr>
          <w:ilvl w:val="0"/>
          <w:numId w:val="0"/>
        </w:numPr>
        <w:ind w:left="720"/>
        <w:jc w:val="both"/>
        <w:rPr>
          <w:sz w:val="24"/>
          <w:szCs w:val="24"/>
        </w:rPr>
      </w:pPr>
      <w:r w:rsidRPr="00856A04">
        <w:rPr>
          <w:sz w:val="24"/>
          <w:szCs w:val="24"/>
        </w:rPr>
        <w:t>--Reliability and retention of volunteer pseudo-buyers</w:t>
      </w:r>
    </w:p>
    <w:p w:rsidR="00424688" w:rsidRPr="00856A04" w:rsidRDefault="00424688" w:rsidP="001D5107">
      <w:pPr>
        <w:pStyle w:val="bullet"/>
        <w:numPr>
          <w:ilvl w:val="0"/>
          <w:numId w:val="0"/>
        </w:numPr>
        <w:ind w:left="720"/>
        <w:jc w:val="both"/>
        <w:rPr>
          <w:sz w:val="24"/>
          <w:szCs w:val="24"/>
        </w:rPr>
      </w:pPr>
      <w:r w:rsidRPr="00856A04">
        <w:rPr>
          <w:sz w:val="24"/>
          <w:szCs w:val="24"/>
        </w:rPr>
        <w:t xml:space="preserve">--Working with news media, particularly print media, </w:t>
      </w:r>
      <w:r w:rsidR="00100FD3" w:rsidRPr="00856A04">
        <w:rPr>
          <w:sz w:val="24"/>
          <w:szCs w:val="24"/>
        </w:rPr>
        <w:t>to keep message newsworthy</w:t>
      </w:r>
    </w:p>
    <w:p w:rsidR="00100FD3" w:rsidRPr="00856A04" w:rsidRDefault="00100FD3" w:rsidP="001D5107">
      <w:pPr>
        <w:pStyle w:val="bullet"/>
        <w:numPr>
          <w:ilvl w:val="0"/>
          <w:numId w:val="0"/>
        </w:numPr>
        <w:ind w:left="720"/>
        <w:jc w:val="both"/>
        <w:rPr>
          <w:sz w:val="24"/>
          <w:szCs w:val="24"/>
        </w:rPr>
      </w:pPr>
      <w:r w:rsidRPr="00856A04">
        <w:rPr>
          <w:sz w:val="24"/>
          <w:szCs w:val="24"/>
        </w:rPr>
        <w:t>--Turnover of key players and maintain commitment to project</w:t>
      </w:r>
    </w:p>
    <w:p w:rsidR="006C3593" w:rsidRPr="00856A04" w:rsidRDefault="006C3593" w:rsidP="001D5107">
      <w:pPr>
        <w:tabs>
          <w:tab w:val="left" w:pos="450"/>
          <w:tab w:val="left" w:pos="720"/>
        </w:tabs>
        <w:ind w:left="0"/>
        <w:jc w:val="both"/>
        <w:rPr>
          <w:rFonts w:ascii="Arial" w:hAnsi="Arial" w:cs="Arial"/>
        </w:rPr>
      </w:pPr>
    </w:p>
    <w:p w:rsidR="006A7894" w:rsidRPr="00856A04" w:rsidRDefault="00FF55C5" w:rsidP="001D5107">
      <w:pPr>
        <w:tabs>
          <w:tab w:val="left" w:pos="450"/>
          <w:tab w:val="left" w:pos="720"/>
        </w:tabs>
        <w:ind w:left="450" w:hanging="450"/>
        <w:jc w:val="both"/>
        <w:rPr>
          <w:rFonts w:ascii="Arial" w:hAnsi="Arial" w:cs="Arial"/>
          <w:b/>
        </w:rPr>
      </w:pPr>
      <w:r w:rsidRPr="00856A04">
        <w:rPr>
          <w:rFonts w:ascii="Arial" w:hAnsi="Arial" w:cs="Arial"/>
          <w:b/>
        </w:rPr>
        <w:t>V</w:t>
      </w:r>
      <w:r w:rsidR="00317B55" w:rsidRPr="00856A04">
        <w:rPr>
          <w:rFonts w:ascii="Arial" w:hAnsi="Arial" w:cs="Arial"/>
          <w:b/>
        </w:rPr>
        <w:t>.</w:t>
      </w:r>
      <w:r w:rsidR="004344E2" w:rsidRPr="00856A04">
        <w:rPr>
          <w:rFonts w:ascii="Arial" w:hAnsi="Arial" w:cs="Arial"/>
          <w:b/>
        </w:rPr>
        <w:tab/>
      </w:r>
      <w:r w:rsidR="006A7894" w:rsidRPr="00856A04">
        <w:rPr>
          <w:rFonts w:ascii="Arial" w:hAnsi="Arial" w:cs="Arial"/>
          <w:b/>
        </w:rPr>
        <w:t>Results/Outcomes</w:t>
      </w:r>
    </w:p>
    <w:p w:rsidR="006A7894" w:rsidRDefault="006A7894" w:rsidP="001D5107">
      <w:pPr>
        <w:pStyle w:val="bullet"/>
        <w:jc w:val="both"/>
        <w:rPr>
          <w:sz w:val="24"/>
          <w:szCs w:val="24"/>
        </w:rPr>
      </w:pPr>
      <w:r w:rsidRPr="00856A04">
        <w:rPr>
          <w:sz w:val="24"/>
          <w:szCs w:val="24"/>
        </w:rPr>
        <w:t>Please describe how evaluation results will be used to refine, improve, and guide future prevention efforts.</w:t>
      </w:r>
      <w:r w:rsidR="00DE4D5D">
        <w:rPr>
          <w:sz w:val="24"/>
          <w:szCs w:val="24"/>
        </w:rPr>
        <w:t xml:space="preserve"> </w:t>
      </w:r>
      <w:r w:rsidR="00DE4D5D" w:rsidRPr="00C60F5D">
        <w:rPr>
          <w:sz w:val="24"/>
          <w:szCs w:val="24"/>
        </w:rPr>
        <w:t xml:space="preserve">The county will include SIG </w:t>
      </w:r>
      <w:r w:rsidR="00DE4D5D">
        <w:rPr>
          <w:sz w:val="24"/>
          <w:szCs w:val="24"/>
        </w:rPr>
        <w:t xml:space="preserve">evaluation </w:t>
      </w:r>
      <w:r w:rsidR="00DE4D5D" w:rsidRPr="00C60F5D">
        <w:rPr>
          <w:sz w:val="24"/>
          <w:szCs w:val="24"/>
        </w:rPr>
        <w:t xml:space="preserve">as part of the </w:t>
      </w:r>
      <w:r w:rsidR="00DE4D5D">
        <w:rPr>
          <w:sz w:val="24"/>
          <w:szCs w:val="24"/>
        </w:rPr>
        <w:t xml:space="preserve">SPF’s </w:t>
      </w:r>
      <w:r w:rsidR="00DE4D5D" w:rsidRPr="00C60F5D">
        <w:rPr>
          <w:sz w:val="24"/>
          <w:szCs w:val="24"/>
        </w:rPr>
        <w:t xml:space="preserve">needs assessment </w:t>
      </w:r>
      <w:r w:rsidR="00DE4D5D">
        <w:rPr>
          <w:sz w:val="24"/>
          <w:szCs w:val="24"/>
        </w:rPr>
        <w:t>process as we</w:t>
      </w:r>
      <w:r w:rsidR="00DE4D5D" w:rsidRPr="00C60F5D">
        <w:rPr>
          <w:sz w:val="24"/>
          <w:szCs w:val="24"/>
        </w:rPr>
        <w:t xml:space="preserve"> update of our County Strategic Plan, which will commence in early 2017 by our evaluator.</w:t>
      </w:r>
      <w:r w:rsidR="00DE4D5D">
        <w:rPr>
          <w:sz w:val="24"/>
          <w:szCs w:val="24"/>
        </w:rPr>
        <w:t xml:space="preserve"> </w:t>
      </w:r>
    </w:p>
    <w:p w:rsidR="002067C6" w:rsidRPr="00856A04" w:rsidRDefault="00DE4D5D" w:rsidP="00DE4D5D">
      <w:pPr>
        <w:pStyle w:val="bullet"/>
        <w:numPr>
          <w:ilvl w:val="0"/>
          <w:numId w:val="0"/>
        </w:numPr>
        <w:ind w:left="720"/>
        <w:jc w:val="both"/>
        <w:rPr>
          <w:sz w:val="24"/>
          <w:szCs w:val="24"/>
        </w:rPr>
      </w:pPr>
      <w:r>
        <w:rPr>
          <w:sz w:val="24"/>
          <w:szCs w:val="24"/>
        </w:rPr>
        <w:t xml:space="preserve">Please </w:t>
      </w:r>
      <w:r w:rsidR="00D52790" w:rsidRPr="00856A04">
        <w:rPr>
          <w:sz w:val="24"/>
          <w:szCs w:val="24"/>
        </w:rPr>
        <w:t>Include</w:t>
      </w:r>
      <w:r w:rsidR="006A7894" w:rsidRPr="00856A04">
        <w:rPr>
          <w:sz w:val="24"/>
          <w:szCs w:val="24"/>
        </w:rPr>
        <w:t xml:space="preserve"> how program evaluation results </w:t>
      </w:r>
      <w:r w:rsidR="00B2121C" w:rsidRPr="00856A04">
        <w:rPr>
          <w:sz w:val="24"/>
          <w:szCs w:val="24"/>
        </w:rPr>
        <w:t xml:space="preserve">will </w:t>
      </w:r>
      <w:r w:rsidR="006A7894" w:rsidRPr="00856A04">
        <w:rPr>
          <w:sz w:val="24"/>
          <w:szCs w:val="24"/>
        </w:rPr>
        <w:t>be made available to the public.</w:t>
      </w:r>
      <w:r>
        <w:rPr>
          <w:sz w:val="24"/>
          <w:szCs w:val="24"/>
        </w:rPr>
        <w:t xml:space="preserve"> We will post them in our web site and in the subcontractor’s web page. We will also share with all key community partners including each City local government and we will issue a media advisory, perhaps to gain media coverage. If the evaluation offers the basis for some type of policy change, we will definitely pursuit that venue. In Contra Costa, we have been very successful at engage local officials in the development, passage and support of alcohol related policy efforts.</w:t>
      </w:r>
    </w:p>
    <w:p w:rsidR="00FF55C5" w:rsidRPr="00856A04" w:rsidRDefault="00FF55C5" w:rsidP="001D5107">
      <w:pPr>
        <w:tabs>
          <w:tab w:val="left" w:pos="450"/>
          <w:tab w:val="left" w:pos="720"/>
        </w:tabs>
        <w:ind w:left="450" w:hanging="450"/>
        <w:jc w:val="both"/>
        <w:rPr>
          <w:rFonts w:ascii="Arial" w:hAnsi="Arial" w:cs="Arial"/>
        </w:rPr>
      </w:pPr>
    </w:p>
    <w:p w:rsidR="006A7894" w:rsidRPr="00856A04" w:rsidRDefault="00FF55C5" w:rsidP="001D5107">
      <w:pPr>
        <w:tabs>
          <w:tab w:val="left" w:pos="450"/>
          <w:tab w:val="left" w:pos="720"/>
        </w:tabs>
        <w:ind w:left="450" w:hanging="450"/>
        <w:jc w:val="both"/>
        <w:rPr>
          <w:rFonts w:ascii="Arial" w:hAnsi="Arial" w:cs="Arial"/>
          <w:highlight w:val="yellow"/>
        </w:rPr>
      </w:pPr>
      <w:r w:rsidRPr="00856A04">
        <w:rPr>
          <w:rFonts w:ascii="Arial" w:hAnsi="Arial" w:cs="Arial"/>
          <w:b/>
        </w:rPr>
        <w:t>VI.</w:t>
      </w:r>
      <w:r w:rsidR="00FE4C36" w:rsidRPr="00856A04">
        <w:rPr>
          <w:rFonts w:ascii="Arial" w:hAnsi="Arial" w:cs="Arial"/>
          <w:b/>
        </w:rPr>
        <w:tab/>
      </w:r>
      <w:r w:rsidR="006A7894" w:rsidRPr="00856A04">
        <w:rPr>
          <w:rFonts w:ascii="Arial" w:hAnsi="Arial" w:cs="Arial"/>
          <w:b/>
        </w:rPr>
        <w:t>Lessons Learned</w:t>
      </w:r>
    </w:p>
    <w:p w:rsidR="006A7894" w:rsidRPr="00856A04" w:rsidRDefault="00365A5A" w:rsidP="001D5107">
      <w:pPr>
        <w:pStyle w:val="bullet"/>
        <w:jc w:val="both"/>
        <w:rPr>
          <w:sz w:val="24"/>
          <w:szCs w:val="24"/>
        </w:rPr>
      </w:pPr>
      <w:r w:rsidRPr="00856A04">
        <w:rPr>
          <w:sz w:val="24"/>
          <w:szCs w:val="24"/>
        </w:rPr>
        <w:lastRenderedPageBreak/>
        <w:t>List any</w:t>
      </w:r>
      <w:r w:rsidR="006A7894" w:rsidRPr="00856A04">
        <w:rPr>
          <w:sz w:val="24"/>
          <w:szCs w:val="24"/>
        </w:rPr>
        <w:t xml:space="preserve"> </w:t>
      </w:r>
      <w:r w:rsidRPr="00856A04">
        <w:rPr>
          <w:sz w:val="24"/>
          <w:szCs w:val="24"/>
        </w:rPr>
        <w:t xml:space="preserve">recommendations that </w:t>
      </w:r>
      <w:r w:rsidR="00FE4C36" w:rsidRPr="00856A04">
        <w:rPr>
          <w:sz w:val="24"/>
          <w:szCs w:val="24"/>
        </w:rPr>
        <w:t>w</w:t>
      </w:r>
      <w:r w:rsidR="006A7894" w:rsidRPr="00856A04">
        <w:rPr>
          <w:sz w:val="24"/>
          <w:szCs w:val="24"/>
        </w:rPr>
        <w:t xml:space="preserve">ould </w:t>
      </w:r>
      <w:r w:rsidRPr="00856A04">
        <w:rPr>
          <w:sz w:val="24"/>
          <w:szCs w:val="24"/>
        </w:rPr>
        <w:t>be useful to</w:t>
      </w:r>
      <w:r w:rsidR="006A7894" w:rsidRPr="00856A04">
        <w:rPr>
          <w:sz w:val="24"/>
          <w:szCs w:val="24"/>
        </w:rPr>
        <w:t xml:space="preserve"> other </w:t>
      </w:r>
      <w:r w:rsidR="00FE4C36" w:rsidRPr="00856A04">
        <w:rPr>
          <w:sz w:val="24"/>
          <w:szCs w:val="24"/>
        </w:rPr>
        <w:t xml:space="preserve">prevention providers </w:t>
      </w:r>
      <w:r w:rsidRPr="00856A04">
        <w:rPr>
          <w:sz w:val="24"/>
          <w:szCs w:val="24"/>
        </w:rPr>
        <w:t xml:space="preserve">who </w:t>
      </w:r>
      <w:r w:rsidR="008E2402" w:rsidRPr="00856A04">
        <w:rPr>
          <w:sz w:val="24"/>
          <w:szCs w:val="24"/>
        </w:rPr>
        <w:t>wish</w:t>
      </w:r>
      <w:r w:rsidR="0050543F" w:rsidRPr="00856A04">
        <w:rPr>
          <w:sz w:val="24"/>
          <w:szCs w:val="24"/>
        </w:rPr>
        <w:t>ed</w:t>
      </w:r>
      <w:r w:rsidR="008E2402" w:rsidRPr="00856A04">
        <w:rPr>
          <w:sz w:val="24"/>
          <w:szCs w:val="24"/>
        </w:rPr>
        <w:t xml:space="preserve"> to implement</w:t>
      </w:r>
      <w:r w:rsidR="006A7894" w:rsidRPr="00856A04">
        <w:rPr>
          <w:sz w:val="24"/>
          <w:szCs w:val="24"/>
        </w:rPr>
        <w:t xml:space="preserve"> this </w:t>
      </w:r>
      <w:r w:rsidR="00FE4C36" w:rsidRPr="00856A04">
        <w:rPr>
          <w:sz w:val="24"/>
          <w:szCs w:val="24"/>
        </w:rPr>
        <w:t>project</w:t>
      </w:r>
      <w:r w:rsidRPr="00856A04">
        <w:rPr>
          <w:sz w:val="24"/>
          <w:szCs w:val="24"/>
        </w:rPr>
        <w:t>.</w:t>
      </w:r>
    </w:p>
    <w:p w:rsidR="00100FD3" w:rsidRPr="00856A04" w:rsidRDefault="00100FD3" w:rsidP="001D5107">
      <w:pPr>
        <w:pStyle w:val="bullet"/>
        <w:numPr>
          <w:ilvl w:val="0"/>
          <w:numId w:val="0"/>
        </w:numPr>
        <w:ind w:left="720"/>
        <w:jc w:val="both"/>
        <w:rPr>
          <w:sz w:val="24"/>
          <w:szCs w:val="24"/>
        </w:rPr>
      </w:pPr>
      <w:r w:rsidRPr="00856A04">
        <w:rPr>
          <w:sz w:val="24"/>
          <w:szCs w:val="24"/>
        </w:rPr>
        <w:t>--I</w:t>
      </w:r>
      <w:r w:rsidR="00600294" w:rsidRPr="00856A04">
        <w:rPr>
          <w:sz w:val="24"/>
          <w:szCs w:val="24"/>
        </w:rPr>
        <w:t>n</w:t>
      </w:r>
      <w:r w:rsidRPr="00856A04">
        <w:rPr>
          <w:sz w:val="24"/>
          <w:szCs w:val="24"/>
        </w:rPr>
        <w:t xml:space="preserve"> hindsight, it would have better to have been to be more prescriptive at the onset </w:t>
      </w:r>
      <w:r w:rsidR="00600294" w:rsidRPr="00856A04">
        <w:rPr>
          <w:sz w:val="24"/>
          <w:szCs w:val="24"/>
        </w:rPr>
        <w:t>of the</w:t>
      </w:r>
      <w:r w:rsidRPr="00856A04">
        <w:rPr>
          <w:sz w:val="24"/>
          <w:szCs w:val="24"/>
        </w:rPr>
        <w:t xml:space="preserve"> planning phase, rather than engaging the group to openly brainstorm approaches and activities, most of which were later found outside the scope of the research. </w:t>
      </w:r>
    </w:p>
    <w:p w:rsidR="00100FD3" w:rsidRPr="00856A04" w:rsidRDefault="00100FD3" w:rsidP="001D5107">
      <w:pPr>
        <w:pStyle w:val="bullet"/>
        <w:numPr>
          <w:ilvl w:val="0"/>
          <w:numId w:val="0"/>
        </w:numPr>
        <w:ind w:left="720"/>
        <w:jc w:val="both"/>
        <w:rPr>
          <w:sz w:val="24"/>
          <w:szCs w:val="24"/>
        </w:rPr>
      </w:pPr>
      <w:r w:rsidRPr="00856A04">
        <w:rPr>
          <w:sz w:val="24"/>
          <w:szCs w:val="24"/>
        </w:rPr>
        <w:t xml:space="preserve">--RBS training was a valued activity </w:t>
      </w:r>
      <w:r w:rsidR="00DC0312" w:rsidRPr="00856A04">
        <w:rPr>
          <w:sz w:val="24"/>
          <w:szCs w:val="24"/>
        </w:rPr>
        <w:t xml:space="preserve">(by merchants and law enforcement alike) </w:t>
      </w:r>
      <w:r w:rsidRPr="00856A04">
        <w:rPr>
          <w:sz w:val="24"/>
          <w:szCs w:val="24"/>
        </w:rPr>
        <w:t xml:space="preserve">which should be </w:t>
      </w:r>
      <w:r w:rsidR="001D3A30" w:rsidRPr="00856A04">
        <w:rPr>
          <w:sz w:val="24"/>
          <w:szCs w:val="24"/>
        </w:rPr>
        <w:t xml:space="preserve">a </w:t>
      </w:r>
      <w:r w:rsidRPr="00856A04">
        <w:rPr>
          <w:sz w:val="24"/>
          <w:szCs w:val="24"/>
        </w:rPr>
        <w:t xml:space="preserve">regular </w:t>
      </w:r>
      <w:r w:rsidR="00DC0312" w:rsidRPr="00856A04">
        <w:rPr>
          <w:sz w:val="24"/>
          <w:szCs w:val="24"/>
        </w:rPr>
        <w:t>offer</w:t>
      </w:r>
      <w:r w:rsidR="001D3A30" w:rsidRPr="00856A04">
        <w:rPr>
          <w:sz w:val="24"/>
          <w:szCs w:val="24"/>
        </w:rPr>
        <w:t>ing</w:t>
      </w:r>
    </w:p>
    <w:p w:rsidR="001D3A30" w:rsidRPr="00856A04" w:rsidRDefault="001D3A30" w:rsidP="001D5107">
      <w:pPr>
        <w:pStyle w:val="bullet"/>
        <w:numPr>
          <w:ilvl w:val="0"/>
          <w:numId w:val="0"/>
        </w:numPr>
        <w:ind w:left="720"/>
        <w:jc w:val="both"/>
        <w:rPr>
          <w:sz w:val="24"/>
          <w:szCs w:val="24"/>
        </w:rPr>
      </w:pPr>
      <w:r w:rsidRPr="00856A04">
        <w:rPr>
          <w:sz w:val="24"/>
          <w:szCs w:val="24"/>
        </w:rPr>
        <w:t>--Party Patrols and RBS Enforcement</w:t>
      </w:r>
      <w:r w:rsidR="00C21CD7" w:rsidRPr="00856A04">
        <w:rPr>
          <w:sz w:val="24"/>
          <w:szCs w:val="24"/>
        </w:rPr>
        <w:t>s</w:t>
      </w:r>
      <w:r w:rsidRPr="00856A04">
        <w:rPr>
          <w:sz w:val="24"/>
          <w:szCs w:val="24"/>
        </w:rPr>
        <w:t xml:space="preserve"> </w:t>
      </w:r>
      <w:r w:rsidR="00C21CD7" w:rsidRPr="00856A04">
        <w:rPr>
          <w:sz w:val="24"/>
          <w:szCs w:val="24"/>
        </w:rPr>
        <w:t>appear</w:t>
      </w:r>
      <w:r w:rsidRPr="00856A04">
        <w:rPr>
          <w:sz w:val="24"/>
          <w:szCs w:val="24"/>
        </w:rPr>
        <w:t xml:space="preserve"> to have more value </w:t>
      </w:r>
      <w:r w:rsidR="00600294" w:rsidRPr="00856A04">
        <w:rPr>
          <w:sz w:val="24"/>
          <w:szCs w:val="24"/>
        </w:rPr>
        <w:t xml:space="preserve">as </w:t>
      </w:r>
      <w:r w:rsidR="00C21CD7" w:rsidRPr="00856A04">
        <w:rPr>
          <w:sz w:val="24"/>
          <w:szCs w:val="24"/>
        </w:rPr>
        <w:t>visibility than an effective law enforcement activity.</w:t>
      </w:r>
    </w:p>
    <w:p w:rsidR="00C21CD7" w:rsidRPr="00856A04" w:rsidRDefault="00C21CD7" w:rsidP="001D5107">
      <w:pPr>
        <w:pStyle w:val="bullet"/>
        <w:numPr>
          <w:ilvl w:val="0"/>
          <w:numId w:val="0"/>
        </w:numPr>
        <w:ind w:left="720"/>
        <w:jc w:val="both"/>
        <w:rPr>
          <w:sz w:val="24"/>
          <w:szCs w:val="24"/>
        </w:rPr>
      </w:pPr>
      <w:r w:rsidRPr="00856A04">
        <w:rPr>
          <w:sz w:val="24"/>
          <w:szCs w:val="24"/>
        </w:rPr>
        <w:t>--</w:t>
      </w:r>
      <w:r w:rsidR="00600294" w:rsidRPr="00856A04">
        <w:rPr>
          <w:sz w:val="24"/>
          <w:szCs w:val="24"/>
        </w:rPr>
        <w:t>Bringing the Fiscal and Program years, basis for contracting and budgeting more into alignment between different levels of government to uncomplicated reporting is advisable</w:t>
      </w:r>
      <w:r w:rsidRPr="00856A04">
        <w:rPr>
          <w:sz w:val="24"/>
          <w:szCs w:val="24"/>
        </w:rPr>
        <w:t>.</w:t>
      </w:r>
    </w:p>
    <w:p w:rsidR="00100FD3" w:rsidRPr="00856A04" w:rsidRDefault="00600294" w:rsidP="001D5107">
      <w:pPr>
        <w:pStyle w:val="bullet"/>
        <w:numPr>
          <w:ilvl w:val="0"/>
          <w:numId w:val="0"/>
        </w:numPr>
        <w:ind w:left="720"/>
        <w:jc w:val="both"/>
        <w:rPr>
          <w:sz w:val="24"/>
          <w:szCs w:val="24"/>
        </w:rPr>
      </w:pPr>
      <w:r w:rsidRPr="00856A04">
        <w:rPr>
          <w:sz w:val="24"/>
          <w:szCs w:val="24"/>
        </w:rPr>
        <w:t xml:space="preserve">--We learned </w:t>
      </w:r>
      <w:r w:rsidR="00B24286" w:rsidRPr="00856A04">
        <w:rPr>
          <w:sz w:val="24"/>
          <w:szCs w:val="24"/>
        </w:rPr>
        <w:t xml:space="preserve">to </w:t>
      </w:r>
      <w:r w:rsidRPr="00856A04">
        <w:rPr>
          <w:sz w:val="24"/>
          <w:szCs w:val="24"/>
        </w:rPr>
        <w:t xml:space="preserve">both appreciate the </w:t>
      </w:r>
      <w:r w:rsidR="00B24286" w:rsidRPr="00856A04">
        <w:rPr>
          <w:sz w:val="24"/>
          <w:szCs w:val="24"/>
        </w:rPr>
        <w:t xml:space="preserve">ultimate </w:t>
      </w:r>
      <w:r w:rsidRPr="00856A04">
        <w:rPr>
          <w:sz w:val="24"/>
          <w:szCs w:val="24"/>
        </w:rPr>
        <w:t xml:space="preserve">aims of the </w:t>
      </w:r>
      <w:r w:rsidR="00B24286" w:rsidRPr="00856A04">
        <w:rPr>
          <w:sz w:val="24"/>
          <w:szCs w:val="24"/>
        </w:rPr>
        <w:t>research being conducted and respect the unique assets and limitations of the community to carry out the research.</w:t>
      </w:r>
    </w:p>
    <w:p w:rsidR="00B24286" w:rsidRPr="00856A04" w:rsidRDefault="00B24286" w:rsidP="001D5107">
      <w:pPr>
        <w:pStyle w:val="bullet"/>
        <w:numPr>
          <w:ilvl w:val="0"/>
          <w:numId w:val="0"/>
        </w:numPr>
        <w:ind w:left="720"/>
        <w:jc w:val="both"/>
        <w:rPr>
          <w:sz w:val="24"/>
          <w:szCs w:val="24"/>
        </w:rPr>
      </w:pPr>
      <w:r w:rsidRPr="00856A04">
        <w:rPr>
          <w:sz w:val="24"/>
          <w:szCs w:val="24"/>
        </w:rPr>
        <w:t>--We learned to both appreciate the ultimate aims of the research being conducted and respect the unique assets and limitations of the community to carry out the research.</w:t>
      </w:r>
    </w:p>
    <w:p w:rsidR="00B24286" w:rsidRPr="00856A04" w:rsidRDefault="0043497B" w:rsidP="001D5107">
      <w:pPr>
        <w:pStyle w:val="bullet"/>
        <w:numPr>
          <w:ilvl w:val="0"/>
          <w:numId w:val="0"/>
        </w:numPr>
        <w:ind w:left="720"/>
        <w:jc w:val="both"/>
        <w:rPr>
          <w:sz w:val="24"/>
          <w:szCs w:val="24"/>
        </w:rPr>
      </w:pPr>
      <w:r w:rsidRPr="00856A04">
        <w:rPr>
          <w:sz w:val="24"/>
          <w:szCs w:val="24"/>
        </w:rPr>
        <w:t>--It was important that law enforcement hear about best practices and lessons learned from other law enforcement participants from other areas in annual “Learning Community" convening(s).</w:t>
      </w:r>
    </w:p>
    <w:p w:rsidR="00B24286" w:rsidRPr="00856A04" w:rsidRDefault="00B24286" w:rsidP="001D5107">
      <w:pPr>
        <w:pStyle w:val="bullet"/>
        <w:numPr>
          <w:ilvl w:val="0"/>
          <w:numId w:val="0"/>
        </w:numPr>
        <w:ind w:left="720"/>
        <w:jc w:val="both"/>
        <w:rPr>
          <w:sz w:val="24"/>
          <w:szCs w:val="24"/>
        </w:rPr>
      </w:pPr>
      <w:r w:rsidRPr="00856A04">
        <w:rPr>
          <w:sz w:val="24"/>
          <w:szCs w:val="24"/>
        </w:rPr>
        <w:t>--Education partners had a difficult time resisting taking a traditional public awareness campaign approach</w:t>
      </w:r>
      <w:r w:rsidR="0043497B" w:rsidRPr="00856A04">
        <w:rPr>
          <w:sz w:val="24"/>
          <w:szCs w:val="24"/>
        </w:rPr>
        <w:t xml:space="preserve">; most local community partners, including law enforcement wanted messages to be youth-focused instead of targeting adults. </w:t>
      </w:r>
    </w:p>
    <w:p w:rsidR="00062D7D" w:rsidRPr="00856A04" w:rsidRDefault="0043497B" w:rsidP="001D5107">
      <w:pPr>
        <w:pStyle w:val="bullet"/>
        <w:numPr>
          <w:ilvl w:val="0"/>
          <w:numId w:val="0"/>
        </w:numPr>
        <w:ind w:left="720"/>
        <w:jc w:val="both"/>
        <w:rPr>
          <w:sz w:val="24"/>
          <w:szCs w:val="24"/>
        </w:rPr>
      </w:pPr>
      <w:r w:rsidRPr="00856A04">
        <w:rPr>
          <w:sz w:val="24"/>
          <w:szCs w:val="24"/>
        </w:rPr>
        <w:t>--Community organizations should employ communication professionals to be responsible for crafting and developing visibility messaging.</w:t>
      </w:r>
    </w:p>
    <w:p w:rsidR="006A7894" w:rsidRPr="00856A04" w:rsidRDefault="00D52790" w:rsidP="001D5107">
      <w:pPr>
        <w:tabs>
          <w:tab w:val="left" w:pos="450"/>
          <w:tab w:val="left" w:pos="720"/>
        </w:tabs>
        <w:ind w:left="450" w:hanging="450"/>
        <w:jc w:val="both"/>
        <w:rPr>
          <w:rFonts w:ascii="Arial" w:hAnsi="Arial" w:cs="Arial"/>
          <w:b/>
        </w:rPr>
      </w:pPr>
      <w:r w:rsidRPr="00856A04">
        <w:rPr>
          <w:rFonts w:ascii="Arial" w:hAnsi="Arial" w:cs="Arial"/>
          <w:b/>
        </w:rPr>
        <w:t>VII.</w:t>
      </w:r>
      <w:r w:rsidRPr="00856A04">
        <w:rPr>
          <w:rFonts w:ascii="Arial" w:hAnsi="Arial" w:cs="Arial"/>
          <w:b/>
        </w:rPr>
        <w:tab/>
      </w:r>
      <w:r w:rsidR="006A7894" w:rsidRPr="00856A04">
        <w:rPr>
          <w:rFonts w:ascii="Arial" w:hAnsi="Arial" w:cs="Arial"/>
          <w:b/>
        </w:rPr>
        <w:t>Future Efforts and Sustainability</w:t>
      </w:r>
    </w:p>
    <w:p w:rsidR="006A7894" w:rsidRDefault="00FE4C36" w:rsidP="001D5107">
      <w:pPr>
        <w:pStyle w:val="bullet"/>
        <w:jc w:val="both"/>
        <w:rPr>
          <w:sz w:val="24"/>
          <w:szCs w:val="24"/>
        </w:rPr>
      </w:pPr>
      <w:r w:rsidRPr="00856A04">
        <w:rPr>
          <w:sz w:val="24"/>
          <w:szCs w:val="24"/>
        </w:rPr>
        <w:t>Identify</w:t>
      </w:r>
      <w:r w:rsidR="005E030B" w:rsidRPr="00856A04">
        <w:rPr>
          <w:sz w:val="24"/>
          <w:szCs w:val="24"/>
        </w:rPr>
        <w:t xml:space="preserve"> all </w:t>
      </w:r>
      <w:r w:rsidR="006A7894" w:rsidRPr="00856A04">
        <w:rPr>
          <w:sz w:val="24"/>
          <w:szCs w:val="24"/>
        </w:rPr>
        <w:t xml:space="preserve">aspects of the program </w:t>
      </w:r>
      <w:r w:rsidR="005E030B" w:rsidRPr="00856A04">
        <w:rPr>
          <w:sz w:val="24"/>
          <w:szCs w:val="24"/>
        </w:rPr>
        <w:t xml:space="preserve">that </w:t>
      </w:r>
      <w:r w:rsidR="006A7894" w:rsidRPr="00856A04">
        <w:rPr>
          <w:sz w:val="24"/>
          <w:szCs w:val="24"/>
        </w:rPr>
        <w:t>will continue, and include what factors contributed to th</w:t>
      </w:r>
      <w:r w:rsidR="00B2121C" w:rsidRPr="00856A04">
        <w:rPr>
          <w:sz w:val="24"/>
          <w:szCs w:val="24"/>
        </w:rPr>
        <w:t>e</w:t>
      </w:r>
      <w:r w:rsidR="006A7894" w:rsidRPr="00856A04">
        <w:rPr>
          <w:sz w:val="24"/>
          <w:szCs w:val="24"/>
        </w:rPr>
        <w:t xml:space="preserve"> decision</w:t>
      </w:r>
      <w:r w:rsidR="00B2121C" w:rsidRPr="00856A04">
        <w:rPr>
          <w:sz w:val="24"/>
          <w:szCs w:val="24"/>
        </w:rPr>
        <w:t xml:space="preserve"> to continue them</w:t>
      </w:r>
      <w:r w:rsidR="006A7894" w:rsidRPr="00856A04">
        <w:rPr>
          <w:sz w:val="24"/>
          <w:szCs w:val="24"/>
        </w:rPr>
        <w:t>.</w:t>
      </w:r>
    </w:p>
    <w:p w:rsidR="00DE4D5D" w:rsidRDefault="00F04E25" w:rsidP="00DE4D5D">
      <w:pPr>
        <w:pStyle w:val="bullet"/>
        <w:numPr>
          <w:ilvl w:val="0"/>
          <w:numId w:val="0"/>
        </w:numPr>
        <w:ind w:left="720"/>
        <w:jc w:val="both"/>
        <w:rPr>
          <w:sz w:val="24"/>
          <w:szCs w:val="24"/>
        </w:rPr>
      </w:pPr>
      <w:r>
        <w:rPr>
          <w:sz w:val="24"/>
          <w:szCs w:val="24"/>
        </w:rPr>
        <w:t xml:space="preserve">In the Walnut Creek area, the police department was able to apply and receive an ABC’s Impact grant, they will continue to provide some degree of law enforcement activities. The AOD office will encourage Antioch PD to apply for an ABC grant and will provide technical assistance if needed. The City of Antioch has been impacted since the inception of the grant with a </w:t>
      </w:r>
      <w:r w:rsidR="00315D22">
        <w:rPr>
          <w:sz w:val="24"/>
          <w:szCs w:val="24"/>
        </w:rPr>
        <w:t xml:space="preserve">very weak economy and directly impacted by the effects of gentrification. </w:t>
      </w:r>
    </w:p>
    <w:p w:rsidR="006A7894" w:rsidRPr="00856A04" w:rsidRDefault="00FE4C36" w:rsidP="00DE4D5D">
      <w:pPr>
        <w:pStyle w:val="bullet"/>
        <w:numPr>
          <w:ilvl w:val="0"/>
          <w:numId w:val="24"/>
        </w:numPr>
        <w:jc w:val="both"/>
        <w:rPr>
          <w:sz w:val="24"/>
          <w:szCs w:val="24"/>
        </w:rPr>
      </w:pPr>
      <w:r w:rsidRPr="00856A04">
        <w:rPr>
          <w:sz w:val="24"/>
          <w:szCs w:val="24"/>
        </w:rPr>
        <w:t xml:space="preserve">Describe </w:t>
      </w:r>
      <w:r w:rsidR="006A7894" w:rsidRPr="00856A04">
        <w:rPr>
          <w:sz w:val="24"/>
          <w:szCs w:val="24"/>
        </w:rPr>
        <w:t xml:space="preserve">collaboration between agencies established for the purposes of this </w:t>
      </w:r>
      <w:r w:rsidRPr="00856A04">
        <w:rPr>
          <w:sz w:val="24"/>
          <w:szCs w:val="24"/>
        </w:rPr>
        <w:t xml:space="preserve">project that will </w:t>
      </w:r>
      <w:r w:rsidR="006A7894" w:rsidRPr="00856A04">
        <w:rPr>
          <w:sz w:val="24"/>
          <w:szCs w:val="24"/>
        </w:rPr>
        <w:t>continue</w:t>
      </w:r>
      <w:r w:rsidRPr="00856A04">
        <w:rPr>
          <w:sz w:val="24"/>
          <w:szCs w:val="24"/>
        </w:rPr>
        <w:t xml:space="preserve"> and what form it will take.</w:t>
      </w:r>
    </w:p>
    <w:p w:rsidR="00DE4D5D" w:rsidRPr="00856A04" w:rsidRDefault="00DE4D5D" w:rsidP="00DE4D5D">
      <w:pPr>
        <w:pStyle w:val="bullet"/>
        <w:numPr>
          <w:ilvl w:val="0"/>
          <w:numId w:val="0"/>
        </w:numPr>
        <w:ind w:left="720" w:hanging="270"/>
        <w:jc w:val="both"/>
        <w:rPr>
          <w:sz w:val="24"/>
          <w:szCs w:val="24"/>
        </w:rPr>
      </w:pPr>
      <w:r>
        <w:rPr>
          <w:sz w:val="24"/>
          <w:szCs w:val="24"/>
        </w:rPr>
        <w:tab/>
        <w:t>The AOD office is committed to remain connected with some of the key players in hopes to reestablish some of our work sometime in the near future. Prevention staff dedicated in East County will be asked to reconnect with community partners as part of their work, including the police department. Similarly, if at all possible we will do our best to monitor the bar scenery in the Walnut Creek area as we did prior to the implementation of this grant.</w:t>
      </w:r>
    </w:p>
    <w:p w:rsidR="006A7894" w:rsidRPr="00856A04" w:rsidRDefault="006A7894" w:rsidP="001D5107">
      <w:pPr>
        <w:tabs>
          <w:tab w:val="left" w:pos="450"/>
          <w:tab w:val="left" w:pos="720"/>
        </w:tabs>
        <w:ind w:left="0"/>
        <w:jc w:val="both"/>
        <w:rPr>
          <w:rFonts w:ascii="Arial" w:hAnsi="Arial" w:cs="Arial"/>
        </w:rPr>
      </w:pPr>
    </w:p>
    <w:sectPr w:rsidR="006A7894" w:rsidRPr="00856A0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2B" w:rsidRDefault="00A9272B" w:rsidP="00F772AD">
      <w:r>
        <w:separator/>
      </w:r>
    </w:p>
  </w:endnote>
  <w:endnote w:type="continuationSeparator" w:id="0">
    <w:p w:rsidR="00A9272B" w:rsidRDefault="00A9272B" w:rsidP="00F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2B" w:rsidRDefault="00A9272B" w:rsidP="00F772AD">
      <w:r>
        <w:separator/>
      </w:r>
    </w:p>
  </w:footnote>
  <w:footnote w:type="continuationSeparator" w:id="0">
    <w:p w:rsidR="00A9272B" w:rsidRDefault="00A9272B" w:rsidP="00F7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3F" w:rsidRPr="009D01B2" w:rsidRDefault="00ED523F" w:rsidP="009D01B2">
    <w:pPr>
      <w:pStyle w:val="Header"/>
      <w:ind w:left="0"/>
      <w:rPr>
        <w:rFonts w:ascii="Arial" w:hAnsi="Arial" w:cs="Arial"/>
        <w:sz w:val="28"/>
        <w:szCs w:val="28"/>
      </w:rPr>
    </w:pPr>
    <w:r w:rsidRPr="009D01B2">
      <w:rPr>
        <w:rFonts w:ascii="Arial" w:hAnsi="Arial" w:cs="Arial"/>
        <w:sz w:val="28"/>
        <w:szCs w:val="28"/>
      </w:rPr>
      <w:t>Attachment II</w:t>
    </w:r>
  </w:p>
  <w:p w:rsidR="00ED523F" w:rsidRDefault="00ED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25"/>
    <w:multiLevelType w:val="hybridMultilevel"/>
    <w:tmpl w:val="6EDED1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3E34CB9"/>
    <w:multiLevelType w:val="hybridMultilevel"/>
    <w:tmpl w:val="35A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64A8"/>
    <w:multiLevelType w:val="hybridMultilevel"/>
    <w:tmpl w:val="70DC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43557"/>
    <w:multiLevelType w:val="hybridMultilevel"/>
    <w:tmpl w:val="37CAA01A"/>
    <w:lvl w:ilvl="0" w:tplc="82C8A426">
      <w:start w:val="4"/>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9541508"/>
    <w:multiLevelType w:val="hybridMultilevel"/>
    <w:tmpl w:val="1BD0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E172C"/>
    <w:multiLevelType w:val="hybridMultilevel"/>
    <w:tmpl w:val="4DC4CF3C"/>
    <w:lvl w:ilvl="0" w:tplc="1B20EE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E647E"/>
    <w:multiLevelType w:val="hybridMultilevel"/>
    <w:tmpl w:val="EAB48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1ED6A2E"/>
    <w:multiLevelType w:val="hybridMultilevel"/>
    <w:tmpl w:val="3AAC55EE"/>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95E3A"/>
    <w:multiLevelType w:val="hybridMultilevel"/>
    <w:tmpl w:val="8C74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12A81"/>
    <w:multiLevelType w:val="hybridMultilevel"/>
    <w:tmpl w:val="93465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EA42178"/>
    <w:multiLevelType w:val="hybridMultilevel"/>
    <w:tmpl w:val="67F49A3A"/>
    <w:lvl w:ilvl="0" w:tplc="3F16822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1C71324"/>
    <w:multiLevelType w:val="hybridMultilevel"/>
    <w:tmpl w:val="89F8970E"/>
    <w:lvl w:ilvl="0" w:tplc="D32E29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294503EE"/>
    <w:multiLevelType w:val="hybridMultilevel"/>
    <w:tmpl w:val="A03EEFE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2774D"/>
    <w:multiLevelType w:val="hybridMultilevel"/>
    <w:tmpl w:val="20C2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F7E9D"/>
    <w:multiLevelType w:val="hybridMultilevel"/>
    <w:tmpl w:val="460CA4DC"/>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AE7"/>
    <w:multiLevelType w:val="hybridMultilevel"/>
    <w:tmpl w:val="1C3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579DB"/>
    <w:multiLevelType w:val="hybridMultilevel"/>
    <w:tmpl w:val="D7DC9460"/>
    <w:lvl w:ilvl="0" w:tplc="F5844A9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C2B09320">
      <w:start w:val="1"/>
      <w:numFmt w:val="decimal"/>
      <w:lvlText w:val="%3."/>
      <w:lvlJc w:val="left"/>
      <w:pPr>
        <w:tabs>
          <w:tab w:val="num" w:pos="1260"/>
        </w:tabs>
        <w:ind w:left="1260" w:hanging="360"/>
      </w:pPr>
      <w:rPr>
        <w:rFonts w:hint="default"/>
      </w:rPr>
    </w:lvl>
    <w:lvl w:ilvl="3" w:tplc="82C8A426">
      <w:start w:val="4"/>
      <w:numFmt w:val="upperRoman"/>
      <w:lvlText w:val="%4"/>
      <w:lvlJc w:val="left"/>
      <w:pPr>
        <w:tabs>
          <w:tab w:val="num" w:pos="2880"/>
        </w:tabs>
        <w:ind w:left="2880" w:hanging="720"/>
      </w:pPr>
      <w:rPr>
        <w:rFonts w:hint="default"/>
      </w:rPr>
    </w:lvl>
    <w:lvl w:ilvl="4" w:tplc="8BA49C30">
      <w:start w:val="7"/>
      <w:numFmt w:val="upp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81E6083"/>
    <w:multiLevelType w:val="hybridMultilevel"/>
    <w:tmpl w:val="CE86A1A0"/>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32B2A"/>
    <w:multiLevelType w:val="hybridMultilevel"/>
    <w:tmpl w:val="726622C4"/>
    <w:lvl w:ilvl="0" w:tplc="B08EB59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5B9951D1"/>
    <w:multiLevelType w:val="hybridMultilevel"/>
    <w:tmpl w:val="FDF8C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CF579E"/>
    <w:multiLevelType w:val="hybridMultilevel"/>
    <w:tmpl w:val="365E1D06"/>
    <w:lvl w:ilvl="0" w:tplc="EAA433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AD12C0A"/>
    <w:multiLevelType w:val="hybridMultilevel"/>
    <w:tmpl w:val="C3E481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65286"/>
    <w:multiLevelType w:val="hybridMultilevel"/>
    <w:tmpl w:val="E45AEC28"/>
    <w:lvl w:ilvl="0" w:tplc="3D8A2F5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34C3"/>
    <w:multiLevelType w:val="hybridMultilevel"/>
    <w:tmpl w:val="9A9A6E2A"/>
    <w:lvl w:ilvl="0" w:tplc="DE1443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2126E6"/>
    <w:multiLevelType w:val="hybridMultilevel"/>
    <w:tmpl w:val="F4B6B418"/>
    <w:lvl w:ilvl="0" w:tplc="DF4AC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5" w15:restartNumberingAfterBreak="0">
    <w:nsid w:val="76405797"/>
    <w:multiLevelType w:val="hybridMultilevel"/>
    <w:tmpl w:val="2B642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5516C0"/>
    <w:multiLevelType w:val="hybridMultilevel"/>
    <w:tmpl w:val="FC42F3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F802BDA"/>
    <w:multiLevelType w:val="hybridMultilevel"/>
    <w:tmpl w:val="4594A9C0"/>
    <w:lvl w:ilvl="0" w:tplc="D32AB0D4">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6"/>
  </w:num>
  <w:num w:numId="3">
    <w:abstractNumId w:val="23"/>
  </w:num>
  <w:num w:numId="4">
    <w:abstractNumId w:val="24"/>
  </w:num>
  <w:num w:numId="5">
    <w:abstractNumId w:val="3"/>
  </w:num>
  <w:num w:numId="6">
    <w:abstractNumId w:val="10"/>
  </w:num>
  <w:num w:numId="7">
    <w:abstractNumId w:val="8"/>
  </w:num>
  <w:num w:numId="8">
    <w:abstractNumId w:val="1"/>
  </w:num>
  <w:num w:numId="9">
    <w:abstractNumId w:val="21"/>
  </w:num>
  <w:num w:numId="10">
    <w:abstractNumId w:val="2"/>
  </w:num>
  <w:num w:numId="11">
    <w:abstractNumId w:val="20"/>
  </w:num>
  <w:num w:numId="12">
    <w:abstractNumId w:val="12"/>
  </w:num>
  <w:num w:numId="13">
    <w:abstractNumId w:val="27"/>
  </w:num>
  <w:num w:numId="14">
    <w:abstractNumId w:val="17"/>
  </w:num>
  <w:num w:numId="15">
    <w:abstractNumId w:val="14"/>
  </w:num>
  <w:num w:numId="16">
    <w:abstractNumId w:val="5"/>
  </w:num>
  <w:num w:numId="17">
    <w:abstractNumId w:val="7"/>
  </w:num>
  <w:num w:numId="18">
    <w:abstractNumId w:val="11"/>
  </w:num>
  <w:num w:numId="19">
    <w:abstractNumId w:val="18"/>
  </w:num>
  <w:num w:numId="20">
    <w:abstractNumId w:val="6"/>
  </w:num>
  <w:num w:numId="21">
    <w:abstractNumId w:val="22"/>
  </w:num>
  <w:num w:numId="22">
    <w:abstractNumId w:val="15"/>
  </w:num>
  <w:num w:numId="23">
    <w:abstractNumId w:val="9"/>
  </w:num>
  <w:num w:numId="24">
    <w:abstractNumId w:val="13"/>
  </w:num>
  <w:num w:numId="25">
    <w:abstractNumId w:val="25"/>
  </w:num>
  <w:num w:numId="26">
    <w:abstractNumId w:val="26"/>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94"/>
    <w:rsid w:val="00000338"/>
    <w:rsid w:val="000416AE"/>
    <w:rsid w:val="000603F2"/>
    <w:rsid w:val="00062D7D"/>
    <w:rsid w:val="00083DBB"/>
    <w:rsid w:val="00092C03"/>
    <w:rsid w:val="00094863"/>
    <w:rsid w:val="000A069C"/>
    <w:rsid w:val="000A7F24"/>
    <w:rsid w:val="000B0F82"/>
    <w:rsid w:val="000B1C8E"/>
    <w:rsid w:val="000B30C0"/>
    <w:rsid w:val="000C5331"/>
    <w:rsid w:val="000F7BC6"/>
    <w:rsid w:val="00100FD3"/>
    <w:rsid w:val="001119C9"/>
    <w:rsid w:val="00112B5F"/>
    <w:rsid w:val="00123AAA"/>
    <w:rsid w:val="001423F5"/>
    <w:rsid w:val="00143C8D"/>
    <w:rsid w:val="001521C4"/>
    <w:rsid w:val="00152E3F"/>
    <w:rsid w:val="00162AAC"/>
    <w:rsid w:val="00164352"/>
    <w:rsid w:val="001730A8"/>
    <w:rsid w:val="00185756"/>
    <w:rsid w:val="00191F06"/>
    <w:rsid w:val="001938BE"/>
    <w:rsid w:val="001961F3"/>
    <w:rsid w:val="001B000E"/>
    <w:rsid w:val="001B0A49"/>
    <w:rsid w:val="001C30A4"/>
    <w:rsid w:val="001D374D"/>
    <w:rsid w:val="001D3A30"/>
    <w:rsid w:val="001D5107"/>
    <w:rsid w:val="001D5EBF"/>
    <w:rsid w:val="002067C6"/>
    <w:rsid w:val="00224F60"/>
    <w:rsid w:val="0024710A"/>
    <w:rsid w:val="00253465"/>
    <w:rsid w:val="00282524"/>
    <w:rsid w:val="00283C9B"/>
    <w:rsid w:val="002B6C2D"/>
    <w:rsid w:val="002C36F1"/>
    <w:rsid w:val="002C4415"/>
    <w:rsid w:val="002F2E88"/>
    <w:rsid w:val="00307791"/>
    <w:rsid w:val="003078B0"/>
    <w:rsid w:val="00315D22"/>
    <w:rsid w:val="00317B55"/>
    <w:rsid w:val="00320AE4"/>
    <w:rsid w:val="0032357A"/>
    <w:rsid w:val="003641A4"/>
    <w:rsid w:val="00365A5A"/>
    <w:rsid w:val="0038639A"/>
    <w:rsid w:val="003A52A7"/>
    <w:rsid w:val="003B14B9"/>
    <w:rsid w:val="003C3FA6"/>
    <w:rsid w:val="00401FBB"/>
    <w:rsid w:val="004102E1"/>
    <w:rsid w:val="00424688"/>
    <w:rsid w:val="004344E2"/>
    <w:rsid w:val="0043497B"/>
    <w:rsid w:val="00472D1B"/>
    <w:rsid w:val="0049324F"/>
    <w:rsid w:val="004B2918"/>
    <w:rsid w:val="004B76F8"/>
    <w:rsid w:val="004E29AC"/>
    <w:rsid w:val="0050543F"/>
    <w:rsid w:val="00510BDF"/>
    <w:rsid w:val="0052379D"/>
    <w:rsid w:val="00531A80"/>
    <w:rsid w:val="00550322"/>
    <w:rsid w:val="005764FC"/>
    <w:rsid w:val="005851B3"/>
    <w:rsid w:val="00590EE4"/>
    <w:rsid w:val="005A00E7"/>
    <w:rsid w:val="005A6C04"/>
    <w:rsid w:val="005B2174"/>
    <w:rsid w:val="005B6AA6"/>
    <w:rsid w:val="005C667D"/>
    <w:rsid w:val="005D5228"/>
    <w:rsid w:val="005E030B"/>
    <w:rsid w:val="005F08EB"/>
    <w:rsid w:val="005F0C0E"/>
    <w:rsid w:val="005F3943"/>
    <w:rsid w:val="00600294"/>
    <w:rsid w:val="006236F0"/>
    <w:rsid w:val="0065323B"/>
    <w:rsid w:val="00656BDE"/>
    <w:rsid w:val="006720AF"/>
    <w:rsid w:val="0067763C"/>
    <w:rsid w:val="00677AC6"/>
    <w:rsid w:val="006A7894"/>
    <w:rsid w:val="006B4166"/>
    <w:rsid w:val="006C3593"/>
    <w:rsid w:val="006F6BB7"/>
    <w:rsid w:val="00700291"/>
    <w:rsid w:val="00753970"/>
    <w:rsid w:val="00767944"/>
    <w:rsid w:val="0078228E"/>
    <w:rsid w:val="007A7448"/>
    <w:rsid w:val="007B176B"/>
    <w:rsid w:val="007B3493"/>
    <w:rsid w:val="007E2685"/>
    <w:rsid w:val="007F4D47"/>
    <w:rsid w:val="008059C9"/>
    <w:rsid w:val="008265B2"/>
    <w:rsid w:val="00832079"/>
    <w:rsid w:val="00835B87"/>
    <w:rsid w:val="00856A04"/>
    <w:rsid w:val="008705BD"/>
    <w:rsid w:val="00891FB2"/>
    <w:rsid w:val="008A3716"/>
    <w:rsid w:val="008B689C"/>
    <w:rsid w:val="008B70B5"/>
    <w:rsid w:val="008E2402"/>
    <w:rsid w:val="00903285"/>
    <w:rsid w:val="00906B18"/>
    <w:rsid w:val="00951D31"/>
    <w:rsid w:val="00962646"/>
    <w:rsid w:val="00962A55"/>
    <w:rsid w:val="009A2463"/>
    <w:rsid w:val="009B62A9"/>
    <w:rsid w:val="009C4657"/>
    <w:rsid w:val="009D01B2"/>
    <w:rsid w:val="00A12FFD"/>
    <w:rsid w:val="00A17697"/>
    <w:rsid w:val="00A265FC"/>
    <w:rsid w:val="00A61516"/>
    <w:rsid w:val="00A65A50"/>
    <w:rsid w:val="00A71F3F"/>
    <w:rsid w:val="00A8613E"/>
    <w:rsid w:val="00A9272B"/>
    <w:rsid w:val="00AA13AB"/>
    <w:rsid w:val="00AB429C"/>
    <w:rsid w:val="00AC5E45"/>
    <w:rsid w:val="00AE13E6"/>
    <w:rsid w:val="00AF43D3"/>
    <w:rsid w:val="00B157E0"/>
    <w:rsid w:val="00B2121C"/>
    <w:rsid w:val="00B24286"/>
    <w:rsid w:val="00B4515B"/>
    <w:rsid w:val="00B4606B"/>
    <w:rsid w:val="00B55818"/>
    <w:rsid w:val="00B65528"/>
    <w:rsid w:val="00B81DC9"/>
    <w:rsid w:val="00BA286F"/>
    <w:rsid w:val="00BB5DE0"/>
    <w:rsid w:val="00BD693E"/>
    <w:rsid w:val="00BE5415"/>
    <w:rsid w:val="00BF1EB0"/>
    <w:rsid w:val="00C21CD7"/>
    <w:rsid w:val="00C37511"/>
    <w:rsid w:val="00C415A1"/>
    <w:rsid w:val="00C43DAB"/>
    <w:rsid w:val="00C60F5D"/>
    <w:rsid w:val="00C7243E"/>
    <w:rsid w:val="00CA4363"/>
    <w:rsid w:val="00CB56DC"/>
    <w:rsid w:val="00D12BB0"/>
    <w:rsid w:val="00D245DC"/>
    <w:rsid w:val="00D40694"/>
    <w:rsid w:val="00D52790"/>
    <w:rsid w:val="00D5445B"/>
    <w:rsid w:val="00D84690"/>
    <w:rsid w:val="00DA7034"/>
    <w:rsid w:val="00DA7E44"/>
    <w:rsid w:val="00DC0312"/>
    <w:rsid w:val="00DE0235"/>
    <w:rsid w:val="00DE4D5D"/>
    <w:rsid w:val="00DF2BEE"/>
    <w:rsid w:val="00E12E58"/>
    <w:rsid w:val="00E15DC5"/>
    <w:rsid w:val="00E169C2"/>
    <w:rsid w:val="00E357BD"/>
    <w:rsid w:val="00E63C7F"/>
    <w:rsid w:val="00EB262D"/>
    <w:rsid w:val="00EC154B"/>
    <w:rsid w:val="00ED47BC"/>
    <w:rsid w:val="00ED523F"/>
    <w:rsid w:val="00EE5EF9"/>
    <w:rsid w:val="00EF3A5B"/>
    <w:rsid w:val="00F0161F"/>
    <w:rsid w:val="00F04E25"/>
    <w:rsid w:val="00F23D0A"/>
    <w:rsid w:val="00F640DC"/>
    <w:rsid w:val="00F772AD"/>
    <w:rsid w:val="00F84800"/>
    <w:rsid w:val="00F91F98"/>
    <w:rsid w:val="00FA213A"/>
    <w:rsid w:val="00FA40ED"/>
    <w:rsid w:val="00FD09B5"/>
    <w:rsid w:val="00FD527B"/>
    <w:rsid w:val="00FD5E20"/>
    <w:rsid w:val="00FE1293"/>
    <w:rsid w:val="00FE40C6"/>
    <w:rsid w:val="00FE4C36"/>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6F9F2-391F-4482-B291-478FAD89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7894"/>
    <w:pPr>
      <w:spacing w:after="0" w:line="240" w:lineRule="auto"/>
      <w:ind w:left="86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AD"/>
    <w:pPr>
      <w:tabs>
        <w:tab w:val="center" w:pos="4680"/>
        <w:tab w:val="right" w:pos="9360"/>
      </w:tabs>
    </w:pPr>
  </w:style>
  <w:style w:type="character" w:customStyle="1" w:styleId="HeaderChar">
    <w:name w:val="Header Char"/>
    <w:basedOn w:val="DefaultParagraphFont"/>
    <w:link w:val="Header"/>
    <w:uiPriority w:val="99"/>
    <w:rsid w:val="00F772AD"/>
    <w:rPr>
      <w:rFonts w:ascii="Times New Roman" w:eastAsia="Times New Roman" w:hAnsi="Times New Roman" w:cs="Times New Roman"/>
    </w:rPr>
  </w:style>
  <w:style w:type="paragraph" w:styleId="Footer">
    <w:name w:val="footer"/>
    <w:basedOn w:val="Normal"/>
    <w:link w:val="FooterChar"/>
    <w:uiPriority w:val="99"/>
    <w:unhideWhenUsed/>
    <w:rsid w:val="00F772AD"/>
    <w:pPr>
      <w:tabs>
        <w:tab w:val="center" w:pos="4680"/>
        <w:tab w:val="right" w:pos="9360"/>
      </w:tabs>
    </w:pPr>
  </w:style>
  <w:style w:type="character" w:customStyle="1" w:styleId="FooterChar">
    <w:name w:val="Footer Char"/>
    <w:basedOn w:val="DefaultParagraphFont"/>
    <w:link w:val="Footer"/>
    <w:uiPriority w:val="99"/>
    <w:rsid w:val="00F772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72AD"/>
    <w:rPr>
      <w:rFonts w:ascii="Tahoma" w:hAnsi="Tahoma" w:cs="Tahoma"/>
      <w:sz w:val="16"/>
      <w:szCs w:val="16"/>
    </w:rPr>
  </w:style>
  <w:style w:type="character" w:customStyle="1" w:styleId="BalloonTextChar">
    <w:name w:val="Balloon Text Char"/>
    <w:basedOn w:val="DefaultParagraphFont"/>
    <w:link w:val="BalloonText"/>
    <w:uiPriority w:val="99"/>
    <w:semiHidden/>
    <w:rsid w:val="00F772AD"/>
    <w:rPr>
      <w:rFonts w:ascii="Tahoma" w:eastAsia="Times New Roman" w:hAnsi="Tahoma" w:cs="Tahoma"/>
      <w:sz w:val="16"/>
      <w:szCs w:val="16"/>
    </w:rPr>
  </w:style>
  <w:style w:type="paragraph" w:styleId="ListParagraph">
    <w:name w:val="List Paragraph"/>
    <w:basedOn w:val="Normal"/>
    <w:link w:val="ListParagraphChar"/>
    <w:uiPriority w:val="34"/>
    <w:qFormat/>
    <w:rsid w:val="008B689C"/>
    <w:pPr>
      <w:ind w:left="720"/>
      <w:contextualSpacing/>
    </w:pPr>
  </w:style>
  <w:style w:type="character" w:styleId="CommentReference">
    <w:name w:val="annotation reference"/>
    <w:basedOn w:val="DefaultParagraphFont"/>
    <w:uiPriority w:val="99"/>
    <w:semiHidden/>
    <w:unhideWhenUsed/>
    <w:rsid w:val="00FE4C36"/>
    <w:rPr>
      <w:sz w:val="16"/>
      <w:szCs w:val="16"/>
    </w:rPr>
  </w:style>
  <w:style w:type="paragraph" w:styleId="CommentText">
    <w:name w:val="annotation text"/>
    <w:basedOn w:val="Normal"/>
    <w:link w:val="CommentTextChar"/>
    <w:uiPriority w:val="99"/>
    <w:semiHidden/>
    <w:unhideWhenUsed/>
    <w:rsid w:val="00FE4C36"/>
    <w:rPr>
      <w:sz w:val="20"/>
      <w:szCs w:val="20"/>
    </w:rPr>
  </w:style>
  <w:style w:type="character" w:customStyle="1" w:styleId="CommentTextChar">
    <w:name w:val="Comment Text Char"/>
    <w:basedOn w:val="DefaultParagraphFont"/>
    <w:link w:val="CommentText"/>
    <w:uiPriority w:val="99"/>
    <w:semiHidden/>
    <w:rsid w:val="00FE4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C36"/>
    <w:rPr>
      <w:b/>
      <w:bCs/>
    </w:rPr>
  </w:style>
  <w:style w:type="character" w:customStyle="1" w:styleId="CommentSubjectChar">
    <w:name w:val="Comment Subject Char"/>
    <w:basedOn w:val="CommentTextChar"/>
    <w:link w:val="CommentSubject"/>
    <w:uiPriority w:val="99"/>
    <w:semiHidden/>
    <w:rsid w:val="00FE4C36"/>
    <w:rPr>
      <w:rFonts w:ascii="Times New Roman" w:eastAsia="Times New Roman" w:hAnsi="Times New Roman" w:cs="Times New Roman"/>
      <w:b/>
      <w:bCs/>
      <w:sz w:val="20"/>
      <w:szCs w:val="20"/>
    </w:rPr>
  </w:style>
  <w:style w:type="paragraph" w:styleId="Revision">
    <w:name w:val="Revision"/>
    <w:hidden/>
    <w:uiPriority w:val="99"/>
    <w:semiHidden/>
    <w:rsid w:val="00FE4C36"/>
    <w:pPr>
      <w:spacing w:after="0" w:line="240" w:lineRule="auto"/>
    </w:pPr>
    <w:rPr>
      <w:rFonts w:ascii="Times New Roman" w:eastAsia="Times New Roman" w:hAnsi="Times New Roman" w:cs="Times New Roman"/>
    </w:rPr>
  </w:style>
  <w:style w:type="paragraph" w:customStyle="1" w:styleId="bullet">
    <w:name w:val="bullet"/>
    <w:basedOn w:val="ListParagraph"/>
    <w:link w:val="bulletChar"/>
    <w:qFormat/>
    <w:rsid w:val="001730A8"/>
    <w:pPr>
      <w:numPr>
        <w:numId w:val="21"/>
      </w:numPr>
      <w:tabs>
        <w:tab w:val="left" w:pos="450"/>
        <w:tab w:val="left" w:pos="720"/>
      </w:tabs>
      <w:ind w:hanging="270"/>
    </w:pPr>
    <w:rPr>
      <w:rFonts w:ascii="Arial" w:hAnsi="Arial" w:cs="Arial"/>
      <w:sz w:val="22"/>
      <w:szCs w:val="22"/>
    </w:rPr>
  </w:style>
  <w:style w:type="character" w:customStyle="1" w:styleId="ListParagraphChar">
    <w:name w:val="List Paragraph Char"/>
    <w:basedOn w:val="DefaultParagraphFont"/>
    <w:link w:val="ListParagraph"/>
    <w:uiPriority w:val="34"/>
    <w:rsid w:val="001730A8"/>
    <w:rPr>
      <w:rFonts w:ascii="Times New Roman" w:eastAsia="Times New Roman" w:hAnsi="Times New Roman" w:cs="Times New Roman"/>
    </w:rPr>
  </w:style>
  <w:style w:type="character" w:customStyle="1" w:styleId="bulletChar">
    <w:name w:val="bullet Char"/>
    <w:basedOn w:val="ListParagraphChar"/>
    <w:link w:val="bullet"/>
    <w:rsid w:val="001730A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699C-2BCE-43C7-B498-7059F81C8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D352D-1A06-4BF2-AE75-DF43FC26BA93}">
  <ds:schemaRefs>
    <ds:schemaRef ds:uri="http://schemas.microsoft.com/sharepoint/v3/contenttype/forms"/>
  </ds:schemaRefs>
</ds:datastoreItem>
</file>

<file path=customXml/itemProps3.xml><?xml version="1.0" encoding="utf-8"?>
<ds:datastoreItem xmlns:ds="http://schemas.openxmlformats.org/officeDocument/2006/customXml" ds:itemID="{405FE6DD-9A9F-4D02-8DB6-3CE7B56E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1C895-0B7A-49EC-B508-4869657C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Richard McGaffigan</cp:lastModifiedBy>
  <cp:revision>2</cp:revision>
  <cp:lastPrinted>2016-07-25T16:52:00Z</cp:lastPrinted>
  <dcterms:created xsi:type="dcterms:W3CDTF">2016-10-01T17:56:00Z</dcterms:created>
  <dcterms:modified xsi:type="dcterms:W3CDTF">2016-10-01T17:56:00Z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